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BAF5" w14:textId="6BA3DF0D" w:rsidR="00B560F8" w:rsidRDefault="00B560F8" w:rsidP="00B560F8">
      <w:pPr>
        <w:pStyle w:val="NormalWeb"/>
        <w:jc w:val="center"/>
        <w:rPr>
          <w:rFonts w:ascii="Arial" w:hAnsi="Arial" w:cs="Arial"/>
          <w:b/>
          <w:sz w:val="24"/>
          <w:szCs w:val="24"/>
        </w:rPr>
      </w:pPr>
      <w:r>
        <w:rPr>
          <w:noProof/>
        </w:rPr>
        <w:drawing>
          <wp:inline distT="0" distB="0" distL="0" distR="0" wp14:anchorId="50D96CFB" wp14:editId="4036BCFD">
            <wp:extent cx="2263140" cy="603895"/>
            <wp:effectExtent l="0" t="0" r="0" b="5715"/>
            <wp:docPr id="1941690312" name="Picture 19416903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690312" name="Picture 1941690312"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362074" cy="630294"/>
                    </a:xfrm>
                    <a:prstGeom prst="rect">
                      <a:avLst/>
                    </a:prstGeom>
                  </pic:spPr>
                </pic:pic>
              </a:graphicData>
            </a:graphic>
          </wp:inline>
        </w:drawing>
      </w:r>
    </w:p>
    <w:p w14:paraId="05D78073" w14:textId="0C7EE9F3" w:rsidR="004E644D" w:rsidRPr="00B560F8" w:rsidRDefault="00EC44DD" w:rsidP="008E5C02">
      <w:pPr>
        <w:pStyle w:val="NormalWeb"/>
        <w:rPr>
          <w:rFonts w:ascii="Arial" w:hAnsi="Arial" w:cs="Arial"/>
          <w:b/>
          <w:sz w:val="22"/>
          <w:szCs w:val="22"/>
        </w:rPr>
      </w:pPr>
      <w:r w:rsidRPr="00B560F8">
        <w:rPr>
          <w:rFonts w:ascii="Arial" w:hAnsi="Arial" w:cs="Arial"/>
          <w:b/>
          <w:sz w:val="22"/>
          <w:szCs w:val="22"/>
        </w:rPr>
        <w:t xml:space="preserve">THE </w:t>
      </w:r>
      <w:r w:rsidR="00DE47C1" w:rsidRPr="00B560F8">
        <w:rPr>
          <w:rFonts w:ascii="Arial" w:hAnsi="Arial" w:cs="Arial"/>
          <w:b/>
          <w:sz w:val="22"/>
          <w:szCs w:val="22"/>
        </w:rPr>
        <w:t>VETERAN</w:t>
      </w:r>
      <w:r w:rsidRPr="00B560F8">
        <w:rPr>
          <w:rFonts w:ascii="Arial" w:hAnsi="Arial" w:cs="Arial"/>
          <w:b/>
          <w:sz w:val="22"/>
          <w:szCs w:val="22"/>
        </w:rPr>
        <w:t>S’</w:t>
      </w:r>
      <w:r w:rsidR="00DE47C1" w:rsidRPr="00B560F8">
        <w:rPr>
          <w:rFonts w:ascii="Arial" w:hAnsi="Arial" w:cs="Arial"/>
          <w:b/>
          <w:sz w:val="22"/>
          <w:szCs w:val="22"/>
        </w:rPr>
        <w:t xml:space="preserve"> FOUNDATION’S TRUSTEES’ JOB DESCRIPTION</w:t>
      </w:r>
    </w:p>
    <w:p w14:paraId="376768F6" w14:textId="77777777" w:rsidR="00BA3E80" w:rsidRPr="00B560F8" w:rsidRDefault="00BA3E80" w:rsidP="00BA3E80">
      <w:pPr>
        <w:pStyle w:val="NormalWeb"/>
        <w:rPr>
          <w:rFonts w:ascii="Arial" w:hAnsi="Arial" w:cs="Arial"/>
          <w:b/>
          <w:sz w:val="22"/>
          <w:szCs w:val="22"/>
        </w:rPr>
      </w:pPr>
      <w:r w:rsidRPr="00B560F8">
        <w:rPr>
          <w:rFonts w:ascii="Arial" w:hAnsi="Arial" w:cs="Arial"/>
          <w:b/>
          <w:sz w:val="22"/>
          <w:szCs w:val="22"/>
        </w:rPr>
        <w:t>Background</w:t>
      </w:r>
    </w:p>
    <w:p w14:paraId="08A0BB69" w14:textId="7863CABE" w:rsidR="00EC1931" w:rsidRPr="00B560F8" w:rsidRDefault="00F542AC" w:rsidP="00EC1931">
      <w:pPr>
        <w:rPr>
          <w:rFonts w:eastAsia="Times New Roman" w:cs="Arial"/>
          <w:sz w:val="22"/>
          <w:szCs w:val="22"/>
          <w:lang w:val="en-GB" w:eastAsia="en-GB"/>
        </w:rPr>
      </w:pPr>
      <w:r w:rsidRPr="00B560F8">
        <w:rPr>
          <w:rFonts w:eastAsia="Times New Roman" w:cs="Arial"/>
          <w:color w:val="333333"/>
          <w:sz w:val="22"/>
          <w:szCs w:val="22"/>
          <w:lang w:val="en-GB" w:eastAsia="en-GB"/>
        </w:rPr>
        <w:t xml:space="preserve">1.  </w:t>
      </w:r>
      <w:r w:rsidR="00EC1931" w:rsidRPr="00B560F8">
        <w:rPr>
          <w:rFonts w:eastAsia="Times New Roman" w:cs="Arial"/>
          <w:color w:val="333333"/>
          <w:sz w:val="22"/>
          <w:szCs w:val="22"/>
          <w:lang w:val="en-GB" w:eastAsia="en-GB"/>
        </w:rPr>
        <w:t>The Veterans’ Foundation was formed in mid-2016 and has given away</w:t>
      </w:r>
      <w:r w:rsidR="00F44DCC" w:rsidRPr="00B560F8">
        <w:rPr>
          <w:rFonts w:eastAsia="Times New Roman" w:cs="Arial"/>
          <w:color w:val="333333"/>
          <w:sz w:val="22"/>
          <w:szCs w:val="22"/>
          <w:lang w:val="en-GB" w:eastAsia="en-GB"/>
        </w:rPr>
        <w:t xml:space="preserve"> over £15.2M</w:t>
      </w:r>
      <w:r w:rsidR="00F44DCC" w:rsidRPr="00B560F8">
        <w:rPr>
          <w:rStyle w:val="FootnoteReference"/>
          <w:rFonts w:eastAsia="Times New Roman" w:cs="Arial"/>
          <w:color w:val="333333"/>
          <w:sz w:val="22"/>
          <w:szCs w:val="22"/>
          <w:lang w:val="en-GB" w:eastAsia="en-GB"/>
        </w:rPr>
        <w:footnoteReference w:id="1"/>
      </w:r>
      <w:r w:rsidR="00F44DCC" w:rsidRPr="00B560F8">
        <w:rPr>
          <w:rFonts w:eastAsia="Times New Roman" w:cs="Arial"/>
          <w:color w:val="333333"/>
          <w:sz w:val="22"/>
          <w:szCs w:val="22"/>
          <w:lang w:val="en-GB" w:eastAsia="en-GB"/>
        </w:rPr>
        <w:t xml:space="preserve"> </w:t>
      </w:r>
      <w:r w:rsidR="00EC1931" w:rsidRPr="00B560F8">
        <w:rPr>
          <w:rFonts w:eastAsia="Times New Roman" w:cs="Arial"/>
          <w:color w:val="333333"/>
          <w:sz w:val="22"/>
          <w:szCs w:val="22"/>
          <w:lang w:val="en-GB" w:eastAsia="en-GB"/>
        </w:rPr>
        <w:t xml:space="preserve">in grants to over </w:t>
      </w:r>
      <w:r w:rsidR="00791852" w:rsidRPr="00B560F8">
        <w:rPr>
          <w:rFonts w:eastAsia="Times New Roman" w:cs="Arial"/>
          <w:color w:val="333333"/>
          <w:sz w:val="22"/>
          <w:szCs w:val="22"/>
          <w:lang w:val="en-GB" w:eastAsia="en-GB"/>
        </w:rPr>
        <w:t>3</w:t>
      </w:r>
      <w:r w:rsidR="008E5C02" w:rsidRPr="00B560F8">
        <w:rPr>
          <w:rFonts w:eastAsia="Times New Roman" w:cs="Arial"/>
          <w:color w:val="333333"/>
          <w:sz w:val="22"/>
          <w:szCs w:val="22"/>
          <w:lang w:val="en-GB" w:eastAsia="en-GB"/>
        </w:rPr>
        <w:t>7</w:t>
      </w:r>
      <w:r w:rsidR="00EC1931" w:rsidRPr="00B560F8">
        <w:rPr>
          <w:rFonts w:eastAsia="Times New Roman" w:cs="Arial"/>
          <w:color w:val="333333"/>
          <w:sz w:val="22"/>
          <w:szCs w:val="22"/>
          <w:lang w:val="en-GB" w:eastAsia="en-GB"/>
        </w:rPr>
        <w:t>0 charities and charitable organisations that are helping people in need from the armed forces and operational qualified communities.  Such is its growth that the Veterans’ Foundation expects to be able to give away a further £5M in grants in the coming year and more in future years.</w:t>
      </w:r>
    </w:p>
    <w:p w14:paraId="4C330711" w14:textId="77777777" w:rsidR="00EC1931" w:rsidRPr="00B560F8" w:rsidRDefault="00EC1931" w:rsidP="00DE47C1">
      <w:pPr>
        <w:widowControl w:val="0"/>
        <w:autoSpaceDE w:val="0"/>
        <w:autoSpaceDN w:val="0"/>
        <w:adjustRightInd w:val="0"/>
        <w:rPr>
          <w:rFonts w:cs="Arial"/>
          <w:sz w:val="22"/>
          <w:szCs w:val="22"/>
        </w:rPr>
      </w:pPr>
    </w:p>
    <w:p w14:paraId="15326D27" w14:textId="1D362F5F" w:rsidR="00DE47C1" w:rsidRPr="00B560F8" w:rsidRDefault="00F542AC" w:rsidP="00DE47C1">
      <w:pPr>
        <w:widowControl w:val="0"/>
        <w:autoSpaceDE w:val="0"/>
        <w:autoSpaceDN w:val="0"/>
        <w:adjustRightInd w:val="0"/>
        <w:rPr>
          <w:rFonts w:cs="Arial"/>
          <w:sz w:val="22"/>
          <w:szCs w:val="22"/>
        </w:rPr>
      </w:pPr>
      <w:r w:rsidRPr="00B560F8">
        <w:rPr>
          <w:rFonts w:cs="Arial"/>
          <w:sz w:val="22"/>
          <w:szCs w:val="22"/>
        </w:rPr>
        <w:t xml:space="preserve">2.  </w:t>
      </w:r>
      <w:r w:rsidR="00BA3E80" w:rsidRPr="00B560F8">
        <w:rPr>
          <w:rFonts w:cs="Arial"/>
          <w:sz w:val="22"/>
          <w:szCs w:val="22"/>
        </w:rPr>
        <w:t>The articles of association specify the charitable objec</w:t>
      </w:r>
      <w:r w:rsidR="00385743" w:rsidRPr="00B560F8">
        <w:rPr>
          <w:rFonts w:cs="Arial"/>
          <w:sz w:val="22"/>
          <w:szCs w:val="22"/>
        </w:rPr>
        <w:t xml:space="preserve">ts of </w:t>
      </w:r>
      <w:r w:rsidR="00DE47C1" w:rsidRPr="00B560F8">
        <w:rPr>
          <w:rFonts w:cs="Arial"/>
          <w:sz w:val="22"/>
          <w:szCs w:val="22"/>
        </w:rPr>
        <w:t>the Veterans Foundation (VF)</w:t>
      </w:r>
      <w:r w:rsidR="00BA3E80" w:rsidRPr="00B560F8">
        <w:rPr>
          <w:rFonts w:cs="Arial"/>
          <w:sz w:val="22"/>
          <w:szCs w:val="22"/>
        </w:rPr>
        <w:t xml:space="preserve"> as follows:</w:t>
      </w:r>
    </w:p>
    <w:p w14:paraId="4A922518" w14:textId="77777777" w:rsidR="00DE47C1" w:rsidRPr="00B560F8" w:rsidRDefault="00DE47C1" w:rsidP="00DE47C1">
      <w:pPr>
        <w:widowControl w:val="0"/>
        <w:autoSpaceDE w:val="0"/>
        <w:autoSpaceDN w:val="0"/>
        <w:adjustRightInd w:val="0"/>
        <w:rPr>
          <w:rFonts w:cs="Arial"/>
          <w:sz w:val="22"/>
          <w:szCs w:val="22"/>
        </w:rPr>
      </w:pPr>
    </w:p>
    <w:p w14:paraId="63A5DED6" w14:textId="410A2A84" w:rsidR="00BA3E80" w:rsidRPr="00B560F8" w:rsidRDefault="00DE47C1" w:rsidP="00BA3E80">
      <w:pPr>
        <w:widowControl w:val="0"/>
        <w:autoSpaceDE w:val="0"/>
        <w:autoSpaceDN w:val="0"/>
        <w:adjustRightInd w:val="0"/>
        <w:rPr>
          <w:rFonts w:cs="Arial"/>
          <w:i/>
          <w:sz w:val="22"/>
          <w:szCs w:val="22"/>
        </w:rPr>
      </w:pPr>
      <w:r w:rsidRPr="00B560F8">
        <w:rPr>
          <w:i/>
          <w:sz w:val="22"/>
          <w:szCs w:val="22"/>
        </w:rPr>
        <w:t>To assist people who have served in the British armed forces, including UK merchant seafaring veterans, and their dependants by advancing any lawful charitable purpose at the discretion of the trustees and in particular, but not exclusively, to make grants to other charities who assist former members of the armed forces, and their dependants, who are in need.</w:t>
      </w:r>
    </w:p>
    <w:p w14:paraId="2C686E53" w14:textId="7738F0B9" w:rsidR="00F542AC" w:rsidRPr="00B560F8" w:rsidRDefault="00CF31AB" w:rsidP="00BA3E80">
      <w:pPr>
        <w:pStyle w:val="NormalWeb"/>
        <w:rPr>
          <w:rFonts w:ascii="Arial" w:hAnsi="Arial" w:cs="Arial"/>
          <w:sz w:val="22"/>
          <w:szCs w:val="22"/>
        </w:rPr>
      </w:pPr>
      <w:r w:rsidRPr="00B560F8">
        <w:rPr>
          <w:rFonts w:ascii="Arial" w:hAnsi="Arial" w:cs="Arial"/>
          <w:b/>
          <w:sz w:val="22"/>
          <w:szCs w:val="22"/>
        </w:rPr>
        <w:t>T</w:t>
      </w:r>
      <w:r w:rsidR="004E644D" w:rsidRPr="00B560F8">
        <w:rPr>
          <w:rFonts w:ascii="Arial" w:hAnsi="Arial" w:cs="Arial"/>
          <w:b/>
          <w:sz w:val="22"/>
          <w:szCs w:val="22"/>
        </w:rPr>
        <w:t>he Charity's T</w:t>
      </w:r>
      <w:r w:rsidR="00BA3E80" w:rsidRPr="00B560F8">
        <w:rPr>
          <w:rFonts w:ascii="Arial" w:hAnsi="Arial" w:cs="Arial"/>
          <w:b/>
          <w:sz w:val="22"/>
          <w:szCs w:val="22"/>
        </w:rPr>
        <w:t>rustees</w:t>
      </w:r>
    </w:p>
    <w:p w14:paraId="39225F04" w14:textId="4E77A680" w:rsidR="00BA3E80" w:rsidRPr="00B560F8" w:rsidRDefault="00F542AC" w:rsidP="00BA3E80">
      <w:pPr>
        <w:pStyle w:val="NormalWeb"/>
        <w:rPr>
          <w:rFonts w:ascii="Arial" w:hAnsi="Arial" w:cs="Arial"/>
          <w:sz w:val="22"/>
          <w:szCs w:val="22"/>
        </w:rPr>
      </w:pPr>
      <w:r w:rsidRPr="00B560F8">
        <w:rPr>
          <w:rFonts w:ascii="Arial" w:hAnsi="Arial" w:cs="Arial"/>
          <w:sz w:val="22"/>
          <w:szCs w:val="22"/>
        </w:rPr>
        <w:t xml:space="preserve">3.  </w:t>
      </w:r>
      <w:r w:rsidR="00BA3E80" w:rsidRPr="00B560F8">
        <w:rPr>
          <w:rFonts w:ascii="Arial" w:hAnsi="Arial" w:cs="Arial"/>
          <w:sz w:val="22"/>
          <w:szCs w:val="22"/>
        </w:rPr>
        <w:t xml:space="preserve">The Charities Act 1993 defines charity trustees as the people responsible under the charity's governing document for controlling the administration and management of the charity, regardless of what they are called. </w:t>
      </w:r>
      <w:r w:rsidR="00F7091E" w:rsidRPr="00B560F8">
        <w:rPr>
          <w:rFonts w:ascii="Arial" w:hAnsi="Arial" w:cs="Arial"/>
          <w:sz w:val="22"/>
          <w:szCs w:val="22"/>
        </w:rPr>
        <w:t xml:space="preserve"> Collectively, </w:t>
      </w:r>
      <w:r w:rsidR="00DE47C1" w:rsidRPr="00B560F8">
        <w:rPr>
          <w:rFonts w:ascii="Arial" w:hAnsi="Arial" w:cs="Arial"/>
          <w:sz w:val="22"/>
          <w:szCs w:val="22"/>
        </w:rPr>
        <w:t>the VF</w:t>
      </w:r>
      <w:r w:rsidR="00BA3E80" w:rsidRPr="00B560F8">
        <w:rPr>
          <w:rFonts w:ascii="Arial" w:hAnsi="Arial" w:cs="Arial"/>
          <w:sz w:val="22"/>
          <w:szCs w:val="22"/>
        </w:rPr>
        <w:t>’s trustees are know</w:t>
      </w:r>
      <w:r w:rsidR="00DE47C1" w:rsidRPr="00B560F8">
        <w:rPr>
          <w:rFonts w:ascii="Arial" w:hAnsi="Arial" w:cs="Arial"/>
          <w:sz w:val="22"/>
          <w:szCs w:val="22"/>
        </w:rPr>
        <w:t>n as the ‘Board of T</w:t>
      </w:r>
      <w:r w:rsidR="00BA3E80" w:rsidRPr="00B560F8">
        <w:rPr>
          <w:rFonts w:ascii="Arial" w:hAnsi="Arial" w:cs="Arial"/>
          <w:sz w:val="22"/>
          <w:szCs w:val="22"/>
        </w:rPr>
        <w:t>rustees</w:t>
      </w:r>
      <w:r w:rsidR="00DE47C1" w:rsidRPr="00B560F8">
        <w:rPr>
          <w:rFonts w:ascii="Arial" w:hAnsi="Arial" w:cs="Arial"/>
          <w:sz w:val="22"/>
          <w:szCs w:val="22"/>
        </w:rPr>
        <w:t>’</w:t>
      </w:r>
      <w:r w:rsidR="00BA3E80" w:rsidRPr="00B560F8">
        <w:rPr>
          <w:rFonts w:ascii="Arial" w:hAnsi="Arial" w:cs="Arial"/>
          <w:sz w:val="22"/>
          <w:szCs w:val="22"/>
        </w:rPr>
        <w:t xml:space="preserve">. </w:t>
      </w:r>
      <w:r w:rsidR="001F3D07" w:rsidRPr="00B560F8">
        <w:rPr>
          <w:rFonts w:ascii="Arial" w:hAnsi="Arial" w:cs="Arial"/>
          <w:sz w:val="22"/>
          <w:szCs w:val="22"/>
        </w:rPr>
        <w:t xml:space="preserve"> Trustees are appointed for a 3-year period, which can be extended by </w:t>
      </w:r>
      <w:r w:rsidR="008E5C02" w:rsidRPr="00B560F8">
        <w:rPr>
          <w:rFonts w:ascii="Arial" w:hAnsi="Arial" w:cs="Arial"/>
          <w:sz w:val="22"/>
          <w:szCs w:val="22"/>
        </w:rPr>
        <w:t xml:space="preserve">multiples of </w:t>
      </w:r>
      <w:r w:rsidR="001F3D07" w:rsidRPr="00B560F8">
        <w:rPr>
          <w:rFonts w:ascii="Arial" w:hAnsi="Arial" w:cs="Arial"/>
          <w:sz w:val="22"/>
          <w:szCs w:val="22"/>
        </w:rPr>
        <w:t>3 years by majority vote of the trustees.</w:t>
      </w:r>
      <w:r w:rsidR="00EC44DD" w:rsidRPr="00B560F8">
        <w:rPr>
          <w:rFonts w:ascii="Arial" w:hAnsi="Arial" w:cs="Arial"/>
          <w:sz w:val="22"/>
          <w:szCs w:val="22"/>
        </w:rPr>
        <w:t xml:space="preserve"> </w:t>
      </w:r>
      <w:r w:rsidR="001B1F06" w:rsidRPr="00B560F8">
        <w:rPr>
          <w:rFonts w:ascii="Arial" w:hAnsi="Arial" w:cs="Arial"/>
          <w:color w:val="FF0000"/>
          <w:sz w:val="22"/>
          <w:szCs w:val="22"/>
        </w:rPr>
        <w:t xml:space="preserve"> </w:t>
      </w:r>
      <w:r w:rsidR="00BA3E80" w:rsidRPr="00B560F8">
        <w:rPr>
          <w:rFonts w:ascii="Arial" w:hAnsi="Arial" w:cs="Arial"/>
          <w:sz w:val="22"/>
          <w:szCs w:val="22"/>
        </w:rPr>
        <w:t xml:space="preserve">The </w:t>
      </w:r>
      <w:r w:rsidR="00DE47C1" w:rsidRPr="00B560F8">
        <w:rPr>
          <w:rFonts w:ascii="Arial" w:hAnsi="Arial" w:cs="Arial"/>
          <w:sz w:val="22"/>
          <w:szCs w:val="22"/>
        </w:rPr>
        <w:t>Board of Trustees</w:t>
      </w:r>
      <w:r w:rsidR="00BA3E80" w:rsidRPr="00B560F8">
        <w:rPr>
          <w:rFonts w:ascii="Arial" w:hAnsi="Arial" w:cs="Arial"/>
          <w:sz w:val="22"/>
          <w:szCs w:val="22"/>
        </w:rPr>
        <w:t xml:space="preserve"> appoints from among the trustees a Chair and a Vice Chair. </w:t>
      </w:r>
    </w:p>
    <w:p w14:paraId="2E74C72B" w14:textId="5E1C0997" w:rsidR="00F44DCC" w:rsidRPr="00B560F8" w:rsidRDefault="00F44DCC" w:rsidP="00BA3E80">
      <w:pPr>
        <w:pStyle w:val="NormalWeb"/>
        <w:rPr>
          <w:rFonts w:ascii="Arial" w:hAnsi="Arial" w:cs="Arial"/>
          <w:sz w:val="22"/>
          <w:szCs w:val="22"/>
        </w:rPr>
      </w:pPr>
      <w:r w:rsidRPr="00B560F8">
        <w:rPr>
          <w:rFonts w:ascii="Arial" w:hAnsi="Arial" w:cs="Arial"/>
          <w:sz w:val="22"/>
          <w:szCs w:val="22"/>
        </w:rPr>
        <w:t>The Charity is a registered company limited by guarantee under Company Law.  All Trustees are</w:t>
      </w:r>
      <w:r w:rsidR="00115E9D" w:rsidRPr="00B560F8">
        <w:rPr>
          <w:rFonts w:ascii="Arial" w:hAnsi="Arial" w:cs="Arial"/>
          <w:sz w:val="22"/>
          <w:szCs w:val="22"/>
        </w:rPr>
        <w:t xml:space="preserve"> </w:t>
      </w:r>
      <w:r w:rsidRPr="00B560F8">
        <w:rPr>
          <w:rFonts w:ascii="Arial" w:hAnsi="Arial" w:cs="Arial"/>
          <w:sz w:val="22"/>
          <w:szCs w:val="22"/>
        </w:rPr>
        <w:t>directors for Company Law purposes so they must be aware of their legal duties under company law as well as charity law.</w:t>
      </w:r>
    </w:p>
    <w:p w14:paraId="0C3F3535" w14:textId="11A20AF1" w:rsidR="00F542AC" w:rsidRPr="00B560F8" w:rsidRDefault="004E644D" w:rsidP="001B1F06">
      <w:pPr>
        <w:pStyle w:val="NormalWeb"/>
        <w:rPr>
          <w:rFonts w:ascii="Arial" w:hAnsi="Arial" w:cs="Arial"/>
          <w:sz w:val="22"/>
          <w:szCs w:val="22"/>
        </w:rPr>
      </w:pPr>
      <w:r w:rsidRPr="00B560F8">
        <w:rPr>
          <w:rFonts w:ascii="Arial" w:hAnsi="Arial" w:cs="Arial"/>
          <w:b/>
          <w:sz w:val="22"/>
          <w:szCs w:val="22"/>
        </w:rPr>
        <w:t>The Role of the Board of T</w:t>
      </w:r>
      <w:r w:rsidR="00F7091E" w:rsidRPr="00B560F8">
        <w:rPr>
          <w:rFonts w:ascii="Arial" w:hAnsi="Arial" w:cs="Arial"/>
          <w:b/>
          <w:sz w:val="22"/>
          <w:szCs w:val="22"/>
        </w:rPr>
        <w:t>rustees</w:t>
      </w:r>
    </w:p>
    <w:p w14:paraId="71D9BD91" w14:textId="2765E678" w:rsidR="0091277C" w:rsidRPr="00B560F8" w:rsidRDefault="00F542AC" w:rsidP="001B1F06">
      <w:pPr>
        <w:pStyle w:val="NormalWeb"/>
        <w:rPr>
          <w:rFonts w:ascii="Arial" w:hAnsi="Arial" w:cs="Arial"/>
          <w:sz w:val="22"/>
          <w:szCs w:val="22"/>
        </w:rPr>
      </w:pPr>
      <w:r w:rsidRPr="00B560F8">
        <w:rPr>
          <w:rFonts w:ascii="Arial" w:eastAsia="Times New Roman" w:hAnsi="Arial" w:cs="Arial"/>
          <w:iCs/>
          <w:sz w:val="22"/>
          <w:szCs w:val="22"/>
          <w:lang w:eastAsia="en-GB"/>
        </w:rPr>
        <w:t xml:space="preserve">4.  </w:t>
      </w:r>
      <w:r w:rsidR="001B1F06" w:rsidRPr="00B560F8">
        <w:rPr>
          <w:rFonts w:ascii="Arial" w:eastAsia="Times New Roman" w:hAnsi="Arial" w:cs="Arial"/>
          <w:iCs/>
          <w:sz w:val="22"/>
          <w:szCs w:val="22"/>
          <w:lang w:eastAsia="en-GB"/>
        </w:rPr>
        <w:t xml:space="preserve">The </w:t>
      </w:r>
      <w:r w:rsidR="00CF31AB" w:rsidRPr="00B560F8">
        <w:rPr>
          <w:rFonts w:ascii="Arial" w:eastAsia="Times New Roman" w:hAnsi="Arial" w:cs="Arial"/>
          <w:iCs/>
          <w:sz w:val="22"/>
          <w:szCs w:val="22"/>
          <w:lang w:eastAsia="en-GB"/>
        </w:rPr>
        <w:t>B</w:t>
      </w:r>
      <w:r w:rsidR="001B1F06" w:rsidRPr="00B560F8">
        <w:rPr>
          <w:rFonts w:ascii="Arial" w:eastAsia="Times New Roman" w:hAnsi="Arial" w:cs="Arial"/>
          <w:iCs/>
          <w:sz w:val="22"/>
          <w:szCs w:val="22"/>
          <w:lang w:eastAsia="en-GB"/>
        </w:rPr>
        <w:t xml:space="preserve">oard’s core role is </w:t>
      </w:r>
      <w:r w:rsidR="00CF31AB" w:rsidRPr="00B560F8">
        <w:rPr>
          <w:rFonts w:ascii="Arial" w:eastAsia="Times New Roman" w:hAnsi="Arial" w:cs="Arial"/>
          <w:iCs/>
          <w:sz w:val="22"/>
          <w:szCs w:val="22"/>
          <w:lang w:eastAsia="en-GB"/>
        </w:rPr>
        <w:t>to</w:t>
      </w:r>
      <w:r w:rsidR="001B1F06" w:rsidRPr="00B560F8">
        <w:rPr>
          <w:rFonts w:ascii="Arial" w:eastAsia="Times New Roman" w:hAnsi="Arial" w:cs="Arial"/>
          <w:iCs/>
          <w:sz w:val="22"/>
          <w:szCs w:val="22"/>
          <w:lang w:eastAsia="en-GB"/>
        </w:rPr>
        <w:t xml:space="preserve"> focus on strategy, performance and assurance.</w:t>
      </w:r>
      <w:r w:rsidR="001B1F06" w:rsidRPr="00B560F8">
        <w:rPr>
          <w:rFonts w:ascii="Arial" w:hAnsi="Arial" w:cs="Arial"/>
          <w:i/>
          <w:iCs/>
          <w:sz w:val="22"/>
          <w:szCs w:val="22"/>
        </w:rPr>
        <w:t xml:space="preserve">  </w:t>
      </w:r>
      <w:r w:rsidR="00BA3E80" w:rsidRPr="00B560F8">
        <w:rPr>
          <w:rFonts w:ascii="Arial" w:hAnsi="Arial" w:cs="Arial"/>
          <w:sz w:val="22"/>
          <w:szCs w:val="22"/>
        </w:rPr>
        <w:t xml:space="preserve">At its simplest, the role of the Board of Trustees is to </w:t>
      </w:r>
      <w:r w:rsidR="00EC44DD" w:rsidRPr="00B560F8">
        <w:rPr>
          <w:rFonts w:ascii="Arial" w:hAnsi="Arial" w:cs="Arial"/>
          <w:sz w:val="22"/>
          <w:szCs w:val="22"/>
        </w:rPr>
        <w:t xml:space="preserve">overview the business of </w:t>
      </w:r>
      <w:r w:rsidR="00CF31AB" w:rsidRPr="00B560F8">
        <w:rPr>
          <w:rFonts w:ascii="Arial" w:hAnsi="Arial" w:cs="Arial"/>
          <w:sz w:val="22"/>
          <w:szCs w:val="22"/>
        </w:rPr>
        <w:t xml:space="preserve">the </w:t>
      </w:r>
      <w:r w:rsidR="00EC44DD" w:rsidRPr="00B560F8">
        <w:rPr>
          <w:rFonts w:ascii="Arial" w:hAnsi="Arial" w:cs="Arial"/>
          <w:sz w:val="22"/>
          <w:szCs w:val="22"/>
        </w:rPr>
        <w:t>VF</w:t>
      </w:r>
      <w:r w:rsidR="00CF31AB" w:rsidRPr="00B560F8">
        <w:rPr>
          <w:rFonts w:ascii="Arial" w:hAnsi="Arial" w:cs="Arial"/>
          <w:sz w:val="22"/>
          <w:szCs w:val="22"/>
        </w:rPr>
        <w:t>,</w:t>
      </w:r>
      <w:r w:rsidR="00EC44DD" w:rsidRPr="00B560F8">
        <w:rPr>
          <w:rFonts w:ascii="Arial" w:hAnsi="Arial" w:cs="Arial"/>
          <w:sz w:val="22"/>
          <w:szCs w:val="22"/>
        </w:rPr>
        <w:t xml:space="preserve"> which is</w:t>
      </w:r>
      <w:r w:rsidR="00EC44DD" w:rsidRPr="00B560F8">
        <w:rPr>
          <w:rFonts w:ascii="Arial" w:hAnsi="Arial" w:cs="Arial"/>
          <w:color w:val="FF0000"/>
          <w:sz w:val="22"/>
          <w:szCs w:val="22"/>
        </w:rPr>
        <w:t xml:space="preserve"> </w:t>
      </w:r>
      <w:r w:rsidR="00EC44DD" w:rsidRPr="00B560F8">
        <w:rPr>
          <w:rFonts w:ascii="Arial" w:hAnsi="Arial" w:cs="Arial"/>
          <w:sz w:val="22"/>
          <w:szCs w:val="22"/>
        </w:rPr>
        <w:t xml:space="preserve">to </w:t>
      </w:r>
      <w:r w:rsidR="00BA3E80" w:rsidRPr="00B560F8">
        <w:rPr>
          <w:rFonts w:ascii="Arial" w:hAnsi="Arial" w:cs="Arial"/>
          <w:sz w:val="22"/>
          <w:szCs w:val="22"/>
        </w:rPr>
        <w:t>receive assets from the Veterans’ Lottery and donors, s</w:t>
      </w:r>
      <w:r w:rsidR="00DE47C1" w:rsidRPr="00B560F8">
        <w:rPr>
          <w:rFonts w:ascii="Arial" w:hAnsi="Arial" w:cs="Arial"/>
          <w:sz w:val="22"/>
          <w:szCs w:val="22"/>
        </w:rPr>
        <w:t>afeguard them and apply them to</w:t>
      </w:r>
      <w:r w:rsidR="00BA3E80" w:rsidRPr="00B560F8">
        <w:rPr>
          <w:rFonts w:ascii="Arial" w:hAnsi="Arial" w:cs="Arial"/>
          <w:sz w:val="22"/>
          <w:szCs w:val="22"/>
        </w:rPr>
        <w:t xml:space="preserve"> the charitable purposes as declared in the ob</w:t>
      </w:r>
      <w:r w:rsidR="00DE47C1" w:rsidRPr="00B560F8">
        <w:rPr>
          <w:rFonts w:ascii="Arial" w:hAnsi="Arial" w:cs="Arial"/>
          <w:sz w:val="22"/>
          <w:szCs w:val="22"/>
        </w:rPr>
        <w:t>jects of the VF</w:t>
      </w:r>
      <w:r w:rsidR="00BA3E80" w:rsidRPr="00B560F8">
        <w:rPr>
          <w:rFonts w:ascii="Arial" w:hAnsi="Arial" w:cs="Arial"/>
          <w:sz w:val="22"/>
          <w:szCs w:val="22"/>
        </w:rPr>
        <w:t>.  The Board of Trustees must always a</w:t>
      </w:r>
      <w:r w:rsidR="00DE47C1" w:rsidRPr="00B560F8">
        <w:rPr>
          <w:rFonts w:ascii="Arial" w:hAnsi="Arial" w:cs="Arial"/>
          <w:sz w:val="22"/>
          <w:szCs w:val="22"/>
        </w:rPr>
        <w:t>ct in the best interests of the VF</w:t>
      </w:r>
      <w:r w:rsidR="00BA3E80" w:rsidRPr="00B560F8">
        <w:rPr>
          <w:rFonts w:ascii="Arial" w:hAnsi="Arial" w:cs="Arial"/>
          <w:sz w:val="22"/>
          <w:szCs w:val="22"/>
        </w:rPr>
        <w:t xml:space="preserve">, exercising the same duty of care that a prudent person of business would in looking after the affairs </w:t>
      </w:r>
      <w:r w:rsidR="00F44DCC" w:rsidRPr="00B560F8">
        <w:rPr>
          <w:rFonts w:ascii="Arial" w:hAnsi="Arial" w:cs="Arial"/>
          <w:sz w:val="22"/>
          <w:szCs w:val="22"/>
        </w:rPr>
        <w:t>for which t</w:t>
      </w:r>
      <w:r w:rsidR="00BA3E80" w:rsidRPr="00B560F8">
        <w:rPr>
          <w:rFonts w:ascii="Arial" w:hAnsi="Arial" w:cs="Arial"/>
          <w:sz w:val="22"/>
          <w:szCs w:val="22"/>
        </w:rPr>
        <w:t>he</w:t>
      </w:r>
      <w:r w:rsidR="00F44DCC" w:rsidRPr="00B560F8">
        <w:rPr>
          <w:rFonts w:ascii="Arial" w:hAnsi="Arial" w:cs="Arial"/>
          <w:sz w:val="22"/>
          <w:szCs w:val="22"/>
        </w:rPr>
        <w:t>y</w:t>
      </w:r>
      <w:r w:rsidR="00BA3E80" w:rsidRPr="00B560F8">
        <w:rPr>
          <w:rFonts w:ascii="Arial" w:hAnsi="Arial" w:cs="Arial"/>
          <w:sz w:val="22"/>
          <w:szCs w:val="22"/>
        </w:rPr>
        <w:t xml:space="preserve"> had responsibility.  The Board of Trustees must act as a group </w:t>
      </w:r>
      <w:r w:rsidR="00CF31AB" w:rsidRPr="00B560F8">
        <w:rPr>
          <w:rFonts w:ascii="Arial" w:hAnsi="Arial" w:cs="Arial"/>
          <w:sz w:val="22"/>
          <w:szCs w:val="22"/>
        </w:rPr>
        <w:t xml:space="preserve">but Trustees should consider matters </w:t>
      </w:r>
      <w:r w:rsidR="00BA3E80" w:rsidRPr="00B560F8">
        <w:rPr>
          <w:rFonts w:ascii="Arial" w:hAnsi="Arial" w:cs="Arial"/>
          <w:sz w:val="22"/>
          <w:szCs w:val="22"/>
        </w:rPr>
        <w:t>as individuals</w:t>
      </w:r>
      <w:r w:rsidR="00CF31AB" w:rsidRPr="00B560F8">
        <w:rPr>
          <w:rFonts w:ascii="Arial" w:hAnsi="Arial" w:cs="Arial"/>
          <w:sz w:val="22"/>
          <w:szCs w:val="22"/>
        </w:rPr>
        <w:t xml:space="preserve">.  </w:t>
      </w:r>
      <w:r w:rsidR="00EC44DD" w:rsidRPr="00B560F8">
        <w:rPr>
          <w:rFonts w:ascii="Arial" w:eastAsia="Times New Roman" w:hAnsi="Arial" w:cs="Arial"/>
          <w:iCs/>
          <w:sz w:val="22"/>
          <w:szCs w:val="22"/>
          <w:lang w:eastAsia="en-GB"/>
        </w:rPr>
        <w:t>Trustees have a responsibility to understand the environment in which the charity is operating and to lead the charity in fulfilling its purposes as effectively as possible with the resources available.</w:t>
      </w:r>
      <w:r w:rsidR="0091277C" w:rsidRPr="00B560F8">
        <w:rPr>
          <w:rFonts w:ascii="Arial" w:eastAsia="Times New Roman" w:hAnsi="Arial" w:cs="Arial"/>
          <w:iCs/>
          <w:sz w:val="22"/>
          <w:szCs w:val="22"/>
          <w:lang w:eastAsia="en-GB"/>
        </w:rPr>
        <w:t xml:space="preserve"> </w:t>
      </w:r>
      <w:r w:rsidR="00CF31AB" w:rsidRPr="00B560F8">
        <w:rPr>
          <w:rFonts w:ascii="Arial" w:hAnsi="Arial" w:cs="Arial"/>
          <w:iCs/>
          <w:sz w:val="22"/>
          <w:szCs w:val="22"/>
        </w:rPr>
        <w:t xml:space="preserve"> </w:t>
      </w:r>
      <w:r w:rsidR="0091277C" w:rsidRPr="00B560F8">
        <w:rPr>
          <w:rFonts w:ascii="Arial" w:eastAsia="Times New Roman" w:hAnsi="Arial" w:cs="Arial"/>
          <w:iCs/>
          <w:sz w:val="22"/>
          <w:szCs w:val="22"/>
          <w:lang w:eastAsia="en-GB"/>
        </w:rPr>
        <w:t xml:space="preserve">The </w:t>
      </w:r>
      <w:r w:rsidR="00CF31AB" w:rsidRPr="00B560F8">
        <w:rPr>
          <w:rFonts w:ascii="Arial" w:eastAsia="Times New Roman" w:hAnsi="Arial" w:cs="Arial"/>
          <w:iCs/>
          <w:sz w:val="22"/>
          <w:szCs w:val="22"/>
          <w:lang w:eastAsia="en-GB"/>
        </w:rPr>
        <w:t>B</w:t>
      </w:r>
      <w:r w:rsidR="0091277C" w:rsidRPr="00B560F8">
        <w:rPr>
          <w:rFonts w:ascii="Arial" w:eastAsia="Times New Roman" w:hAnsi="Arial" w:cs="Arial"/>
          <w:iCs/>
          <w:sz w:val="22"/>
          <w:szCs w:val="22"/>
          <w:lang w:eastAsia="en-GB"/>
        </w:rPr>
        <w:t>oard has a sound decision-making and monitoring framework</w:t>
      </w:r>
      <w:r w:rsidR="00CF31AB" w:rsidRPr="00B560F8">
        <w:rPr>
          <w:rFonts w:ascii="Arial" w:eastAsia="Times New Roman" w:hAnsi="Arial" w:cs="Arial"/>
          <w:iCs/>
          <w:sz w:val="22"/>
          <w:szCs w:val="22"/>
          <w:lang w:eastAsia="en-GB"/>
        </w:rPr>
        <w:t>,</w:t>
      </w:r>
      <w:r w:rsidR="0091277C" w:rsidRPr="00B560F8">
        <w:rPr>
          <w:rFonts w:ascii="Arial" w:eastAsia="Times New Roman" w:hAnsi="Arial" w:cs="Arial"/>
          <w:iCs/>
          <w:sz w:val="22"/>
          <w:szCs w:val="22"/>
          <w:lang w:eastAsia="en-GB"/>
        </w:rPr>
        <w:t xml:space="preserve"> which helps the organisation deliver its charitable purposes. </w:t>
      </w:r>
      <w:r w:rsidR="00CF31AB" w:rsidRPr="00B560F8">
        <w:rPr>
          <w:rFonts w:ascii="Arial" w:eastAsia="Times New Roman" w:hAnsi="Arial" w:cs="Arial"/>
          <w:iCs/>
          <w:sz w:val="22"/>
          <w:szCs w:val="22"/>
          <w:lang w:eastAsia="en-GB"/>
        </w:rPr>
        <w:t xml:space="preserve"> </w:t>
      </w:r>
      <w:r w:rsidR="0091277C" w:rsidRPr="00B560F8">
        <w:rPr>
          <w:rFonts w:ascii="Arial" w:eastAsia="Times New Roman" w:hAnsi="Arial" w:cs="Arial"/>
          <w:iCs/>
          <w:sz w:val="22"/>
          <w:szCs w:val="22"/>
          <w:lang w:eastAsia="en-GB"/>
        </w:rPr>
        <w:t>It is aware of the range of financial and non-financial risks it needs to monitor and manage.</w:t>
      </w:r>
    </w:p>
    <w:p w14:paraId="3D5B30E7" w14:textId="790402E9" w:rsidR="00F542AC" w:rsidRPr="00B560F8" w:rsidRDefault="004E644D" w:rsidP="00BA3E80">
      <w:pPr>
        <w:pStyle w:val="NormalWeb"/>
        <w:rPr>
          <w:rFonts w:ascii="Arial" w:hAnsi="Arial" w:cs="Arial"/>
          <w:sz w:val="22"/>
          <w:szCs w:val="22"/>
        </w:rPr>
      </w:pPr>
      <w:r w:rsidRPr="00B560F8">
        <w:rPr>
          <w:rFonts w:ascii="Arial" w:hAnsi="Arial" w:cs="Arial"/>
          <w:b/>
          <w:sz w:val="22"/>
          <w:szCs w:val="22"/>
        </w:rPr>
        <w:t>Duties of a Trustee Board M</w:t>
      </w:r>
      <w:r w:rsidR="00F7091E" w:rsidRPr="00B560F8">
        <w:rPr>
          <w:rFonts w:ascii="Arial" w:hAnsi="Arial" w:cs="Arial"/>
          <w:b/>
          <w:sz w:val="22"/>
          <w:szCs w:val="22"/>
        </w:rPr>
        <w:t>ember</w:t>
      </w:r>
    </w:p>
    <w:p w14:paraId="17AA3926" w14:textId="4F388F70" w:rsidR="00BA3E80" w:rsidRPr="00B560F8" w:rsidRDefault="00F542AC" w:rsidP="00BA3E80">
      <w:pPr>
        <w:pStyle w:val="NormalWeb"/>
        <w:rPr>
          <w:rFonts w:ascii="Arial" w:hAnsi="Arial" w:cs="Arial"/>
          <w:sz w:val="22"/>
          <w:szCs w:val="22"/>
        </w:rPr>
      </w:pPr>
      <w:r w:rsidRPr="00B560F8">
        <w:rPr>
          <w:rFonts w:ascii="Arial" w:hAnsi="Arial" w:cs="Arial"/>
          <w:sz w:val="22"/>
          <w:szCs w:val="22"/>
        </w:rPr>
        <w:t xml:space="preserve">5.  </w:t>
      </w:r>
      <w:r w:rsidR="00BA3E80" w:rsidRPr="00B560F8">
        <w:rPr>
          <w:rFonts w:ascii="Arial" w:hAnsi="Arial" w:cs="Arial"/>
          <w:sz w:val="22"/>
          <w:szCs w:val="22"/>
        </w:rPr>
        <w:t xml:space="preserve">The </w:t>
      </w:r>
      <w:r w:rsidR="00CF31AB" w:rsidRPr="00B560F8">
        <w:rPr>
          <w:rFonts w:ascii="Arial" w:hAnsi="Arial" w:cs="Arial"/>
          <w:sz w:val="22"/>
          <w:szCs w:val="22"/>
        </w:rPr>
        <w:t>B</w:t>
      </w:r>
      <w:r w:rsidR="00BA3E80" w:rsidRPr="00B560F8">
        <w:rPr>
          <w:rFonts w:ascii="Arial" w:hAnsi="Arial" w:cs="Arial"/>
          <w:sz w:val="22"/>
          <w:szCs w:val="22"/>
        </w:rPr>
        <w:t xml:space="preserve">oard </w:t>
      </w:r>
      <w:r w:rsidR="00CF31AB" w:rsidRPr="00B560F8">
        <w:rPr>
          <w:rFonts w:ascii="Arial" w:hAnsi="Arial" w:cs="Arial"/>
          <w:sz w:val="22"/>
          <w:szCs w:val="22"/>
        </w:rPr>
        <w:t xml:space="preserve">of Trustees </w:t>
      </w:r>
      <w:r w:rsidR="00BA3E80" w:rsidRPr="00B560F8">
        <w:rPr>
          <w:rFonts w:ascii="Arial" w:hAnsi="Arial" w:cs="Arial"/>
          <w:sz w:val="22"/>
          <w:szCs w:val="22"/>
        </w:rPr>
        <w:t xml:space="preserve">comprises: </w:t>
      </w:r>
    </w:p>
    <w:p w14:paraId="785F34A7" w14:textId="5E2CE2A3" w:rsidR="00BA3E80" w:rsidRPr="00B560F8" w:rsidRDefault="00BA3E80" w:rsidP="00BA3E80">
      <w:pPr>
        <w:pStyle w:val="NormalWeb"/>
        <w:numPr>
          <w:ilvl w:val="0"/>
          <w:numId w:val="1"/>
        </w:numPr>
        <w:rPr>
          <w:rFonts w:ascii="Arial" w:hAnsi="Arial" w:cs="Arial"/>
          <w:sz w:val="22"/>
          <w:szCs w:val="22"/>
        </w:rPr>
      </w:pPr>
      <w:r w:rsidRPr="00B560F8">
        <w:rPr>
          <w:rFonts w:ascii="Arial" w:hAnsi="Arial" w:cs="Arial"/>
          <w:sz w:val="22"/>
          <w:szCs w:val="22"/>
        </w:rPr>
        <w:t xml:space="preserve">The Chair </w:t>
      </w:r>
      <w:r w:rsidR="008E5C02" w:rsidRPr="00B560F8">
        <w:rPr>
          <w:rFonts w:ascii="Arial" w:hAnsi="Arial" w:cs="Arial"/>
          <w:sz w:val="22"/>
          <w:szCs w:val="22"/>
        </w:rPr>
        <w:t>(Peter Mountford)</w:t>
      </w:r>
    </w:p>
    <w:p w14:paraId="7773E04D" w14:textId="0F9CF141" w:rsidR="00BA3E80" w:rsidRPr="00B560F8" w:rsidRDefault="00BA3E80" w:rsidP="00BA3E80">
      <w:pPr>
        <w:pStyle w:val="NormalWeb"/>
        <w:numPr>
          <w:ilvl w:val="0"/>
          <w:numId w:val="1"/>
        </w:numPr>
        <w:rPr>
          <w:rFonts w:ascii="Arial" w:hAnsi="Arial" w:cs="Arial"/>
          <w:sz w:val="22"/>
          <w:szCs w:val="22"/>
        </w:rPr>
      </w:pPr>
      <w:r w:rsidRPr="00B560F8">
        <w:rPr>
          <w:rFonts w:ascii="Arial" w:hAnsi="Arial" w:cs="Arial"/>
          <w:sz w:val="22"/>
          <w:szCs w:val="22"/>
        </w:rPr>
        <w:t>The Vice Chair</w:t>
      </w:r>
      <w:r w:rsidR="008E5C02" w:rsidRPr="00B560F8">
        <w:rPr>
          <w:rFonts w:ascii="Arial" w:hAnsi="Arial" w:cs="Arial"/>
          <w:sz w:val="22"/>
          <w:szCs w:val="22"/>
        </w:rPr>
        <w:t xml:space="preserve"> (Richard Farndale)</w:t>
      </w:r>
    </w:p>
    <w:p w14:paraId="3370F112" w14:textId="77777777" w:rsidR="00BA3E80" w:rsidRPr="00B560F8" w:rsidRDefault="00DE47C1" w:rsidP="00BA3E80">
      <w:pPr>
        <w:pStyle w:val="NormalWeb"/>
        <w:numPr>
          <w:ilvl w:val="0"/>
          <w:numId w:val="1"/>
        </w:numPr>
        <w:rPr>
          <w:rFonts w:ascii="Arial" w:hAnsi="Arial" w:cs="Arial"/>
          <w:sz w:val="22"/>
          <w:szCs w:val="22"/>
        </w:rPr>
      </w:pPr>
      <w:r w:rsidRPr="00B560F8">
        <w:rPr>
          <w:rFonts w:ascii="Arial" w:hAnsi="Arial" w:cs="Arial"/>
          <w:sz w:val="22"/>
          <w:szCs w:val="22"/>
        </w:rPr>
        <w:t>Up to 12</w:t>
      </w:r>
      <w:r w:rsidR="00BA3E80" w:rsidRPr="00B560F8">
        <w:rPr>
          <w:rFonts w:ascii="Arial" w:hAnsi="Arial" w:cs="Arial"/>
          <w:sz w:val="22"/>
          <w:szCs w:val="22"/>
        </w:rPr>
        <w:t xml:space="preserve"> appointed trustees</w:t>
      </w:r>
    </w:p>
    <w:p w14:paraId="0EDD0633" w14:textId="3A393867" w:rsidR="00BA3E80" w:rsidRPr="00B560F8" w:rsidRDefault="00F542AC" w:rsidP="00BA3E80">
      <w:pPr>
        <w:pStyle w:val="NormalWeb"/>
        <w:rPr>
          <w:rFonts w:ascii="Arial" w:hAnsi="Arial" w:cs="Arial"/>
          <w:sz w:val="22"/>
          <w:szCs w:val="22"/>
        </w:rPr>
      </w:pPr>
      <w:r w:rsidRPr="00B560F8">
        <w:rPr>
          <w:rFonts w:ascii="Arial" w:hAnsi="Arial" w:cs="Arial"/>
          <w:sz w:val="22"/>
          <w:szCs w:val="22"/>
        </w:rPr>
        <w:t xml:space="preserve">6.  </w:t>
      </w:r>
      <w:r w:rsidR="004E644D" w:rsidRPr="00B560F8">
        <w:rPr>
          <w:rFonts w:ascii="Arial" w:hAnsi="Arial" w:cs="Arial"/>
          <w:sz w:val="22"/>
          <w:szCs w:val="22"/>
        </w:rPr>
        <w:t xml:space="preserve">The </w:t>
      </w:r>
      <w:r w:rsidR="0091277C" w:rsidRPr="00B560F8">
        <w:rPr>
          <w:rFonts w:ascii="Arial" w:hAnsi="Arial" w:cs="Arial"/>
          <w:sz w:val="22"/>
          <w:szCs w:val="22"/>
        </w:rPr>
        <w:t xml:space="preserve">main </w:t>
      </w:r>
      <w:r w:rsidR="004E644D" w:rsidRPr="00B560F8">
        <w:rPr>
          <w:rFonts w:ascii="Arial" w:hAnsi="Arial" w:cs="Arial"/>
          <w:sz w:val="22"/>
          <w:szCs w:val="22"/>
        </w:rPr>
        <w:t>Duties of a Trustee B</w:t>
      </w:r>
      <w:r w:rsidR="00BA3E80" w:rsidRPr="00B560F8">
        <w:rPr>
          <w:rFonts w:ascii="Arial" w:hAnsi="Arial" w:cs="Arial"/>
          <w:sz w:val="22"/>
          <w:szCs w:val="22"/>
        </w:rPr>
        <w:t>oa</w:t>
      </w:r>
      <w:r w:rsidR="004E644D" w:rsidRPr="00B560F8">
        <w:rPr>
          <w:rFonts w:ascii="Arial" w:hAnsi="Arial" w:cs="Arial"/>
          <w:sz w:val="22"/>
          <w:szCs w:val="22"/>
        </w:rPr>
        <w:t>rd M</w:t>
      </w:r>
      <w:r w:rsidR="00DE47C1" w:rsidRPr="00B560F8">
        <w:rPr>
          <w:rFonts w:ascii="Arial" w:hAnsi="Arial" w:cs="Arial"/>
          <w:sz w:val="22"/>
          <w:szCs w:val="22"/>
        </w:rPr>
        <w:t>ember</w:t>
      </w:r>
      <w:r w:rsidR="0091277C" w:rsidRPr="00B560F8">
        <w:rPr>
          <w:rFonts w:ascii="Arial" w:hAnsi="Arial" w:cs="Arial"/>
          <w:sz w:val="22"/>
          <w:szCs w:val="22"/>
        </w:rPr>
        <w:t xml:space="preserve"> include</w:t>
      </w:r>
      <w:r w:rsidR="00BA3E80" w:rsidRPr="00B560F8">
        <w:rPr>
          <w:rFonts w:ascii="Arial" w:hAnsi="Arial" w:cs="Arial"/>
          <w:sz w:val="22"/>
          <w:szCs w:val="22"/>
        </w:rPr>
        <w:t xml:space="preserve">: </w:t>
      </w:r>
    </w:p>
    <w:p w14:paraId="50439104" w14:textId="77777777" w:rsidR="00BA3E80" w:rsidRPr="00B560F8" w:rsidRDefault="00DE47C1" w:rsidP="00BA3E80">
      <w:pPr>
        <w:pStyle w:val="NormalWeb"/>
        <w:numPr>
          <w:ilvl w:val="0"/>
          <w:numId w:val="2"/>
        </w:numPr>
        <w:rPr>
          <w:rFonts w:ascii="Arial" w:hAnsi="Arial" w:cs="Arial"/>
          <w:sz w:val="22"/>
          <w:szCs w:val="22"/>
        </w:rPr>
      </w:pPr>
      <w:r w:rsidRPr="00B560F8">
        <w:rPr>
          <w:rFonts w:ascii="Arial" w:hAnsi="Arial" w:cs="Arial"/>
          <w:sz w:val="22"/>
          <w:szCs w:val="22"/>
        </w:rPr>
        <w:t>Ensure that the VF</w:t>
      </w:r>
      <w:r w:rsidR="00BA3E80" w:rsidRPr="00B560F8">
        <w:rPr>
          <w:rFonts w:ascii="Arial" w:hAnsi="Arial" w:cs="Arial"/>
          <w:sz w:val="22"/>
          <w:szCs w:val="22"/>
        </w:rPr>
        <w:t xml:space="preserve"> complies with its governing document (its Articles of Association), charity law, company law and any other relevant legislation or regulations.</w:t>
      </w:r>
    </w:p>
    <w:p w14:paraId="4B1F3306" w14:textId="77777777" w:rsidR="00BA3E80" w:rsidRPr="00B560F8" w:rsidRDefault="00BA3E80" w:rsidP="00BA3E80">
      <w:pPr>
        <w:pStyle w:val="NormalWeb"/>
        <w:numPr>
          <w:ilvl w:val="0"/>
          <w:numId w:val="2"/>
        </w:numPr>
        <w:rPr>
          <w:rFonts w:ascii="Arial" w:hAnsi="Arial" w:cs="Arial"/>
          <w:sz w:val="22"/>
          <w:szCs w:val="22"/>
        </w:rPr>
      </w:pPr>
      <w:r w:rsidRPr="00B560F8">
        <w:rPr>
          <w:rFonts w:ascii="Arial" w:hAnsi="Arial" w:cs="Arial"/>
          <w:sz w:val="22"/>
          <w:szCs w:val="22"/>
        </w:rPr>
        <w:t xml:space="preserve">Ensure that </w:t>
      </w:r>
      <w:r w:rsidR="00DE47C1" w:rsidRPr="00B560F8">
        <w:rPr>
          <w:rFonts w:ascii="Arial" w:hAnsi="Arial" w:cs="Arial"/>
          <w:sz w:val="22"/>
          <w:szCs w:val="22"/>
        </w:rPr>
        <w:t>the VF</w:t>
      </w:r>
      <w:r w:rsidRPr="00B560F8">
        <w:rPr>
          <w:rFonts w:ascii="Arial" w:hAnsi="Arial" w:cs="Arial"/>
          <w:sz w:val="22"/>
          <w:szCs w:val="22"/>
        </w:rPr>
        <w:t xml:space="preserve"> pursues its objects as defined in its governing document,</w:t>
      </w:r>
    </w:p>
    <w:p w14:paraId="06F54E97" w14:textId="77777777" w:rsidR="00BA3E80" w:rsidRPr="00B560F8" w:rsidRDefault="00BA3E80" w:rsidP="00BA3E80">
      <w:pPr>
        <w:pStyle w:val="NormalWeb"/>
        <w:numPr>
          <w:ilvl w:val="0"/>
          <w:numId w:val="2"/>
        </w:numPr>
        <w:rPr>
          <w:rFonts w:ascii="Arial" w:hAnsi="Arial" w:cs="Arial"/>
          <w:sz w:val="22"/>
          <w:szCs w:val="22"/>
        </w:rPr>
      </w:pPr>
      <w:r w:rsidRPr="00B560F8">
        <w:rPr>
          <w:rFonts w:ascii="Arial" w:hAnsi="Arial" w:cs="Arial"/>
          <w:sz w:val="22"/>
          <w:szCs w:val="22"/>
        </w:rPr>
        <w:t xml:space="preserve">Ensure that the </w:t>
      </w:r>
      <w:r w:rsidR="00DE47C1" w:rsidRPr="00B560F8">
        <w:rPr>
          <w:rFonts w:ascii="Arial" w:hAnsi="Arial" w:cs="Arial"/>
          <w:sz w:val="22"/>
          <w:szCs w:val="22"/>
        </w:rPr>
        <w:t>VF</w:t>
      </w:r>
      <w:r w:rsidRPr="00B560F8">
        <w:rPr>
          <w:rFonts w:ascii="Arial" w:hAnsi="Arial" w:cs="Arial"/>
          <w:sz w:val="22"/>
          <w:szCs w:val="22"/>
        </w:rPr>
        <w:t xml:space="preserve"> applies its resources exclusive</w:t>
      </w:r>
      <w:r w:rsidR="00DE47C1" w:rsidRPr="00B560F8">
        <w:rPr>
          <w:rFonts w:ascii="Arial" w:hAnsi="Arial" w:cs="Arial"/>
          <w:sz w:val="22"/>
          <w:szCs w:val="22"/>
        </w:rPr>
        <w:t>ly in pursuance of its objects.</w:t>
      </w:r>
    </w:p>
    <w:p w14:paraId="0BD4AF6E" w14:textId="77777777" w:rsidR="00BA3E80" w:rsidRPr="00B560F8" w:rsidRDefault="00BA3E80" w:rsidP="00BA3E80">
      <w:pPr>
        <w:pStyle w:val="NormalWeb"/>
        <w:numPr>
          <w:ilvl w:val="0"/>
          <w:numId w:val="2"/>
        </w:numPr>
        <w:rPr>
          <w:rFonts w:ascii="Arial" w:hAnsi="Arial" w:cs="Arial"/>
          <w:sz w:val="22"/>
          <w:szCs w:val="22"/>
        </w:rPr>
      </w:pPr>
      <w:r w:rsidRPr="00B560F8">
        <w:rPr>
          <w:rFonts w:ascii="Arial" w:hAnsi="Arial" w:cs="Arial"/>
          <w:sz w:val="22"/>
          <w:szCs w:val="22"/>
        </w:rPr>
        <w:t>C</w:t>
      </w:r>
      <w:r w:rsidR="00DE47C1" w:rsidRPr="00B560F8">
        <w:rPr>
          <w:rFonts w:ascii="Arial" w:hAnsi="Arial" w:cs="Arial"/>
          <w:sz w:val="22"/>
          <w:szCs w:val="22"/>
        </w:rPr>
        <w:t>ontribute actively to the B</w:t>
      </w:r>
      <w:r w:rsidRPr="00B560F8">
        <w:rPr>
          <w:rFonts w:ascii="Arial" w:hAnsi="Arial" w:cs="Arial"/>
          <w:sz w:val="22"/>
          <w:szCs w:val="22"/>
        </w:rPr>
        <w:t xml:space="preserve">oard </w:t>
      </w:r>
      <w:r w:rsidR="00DE47C1" w:rsidRPr="00B560F8">
        <w:rPr>
          <w:rFonts w:ascii="Arial" w:hAnsi="Arial" w:cs="Arial"/>
          <w:sz w:val="22"/>
          <w:szCs w:val="22"/>
        </w:rPr>
        <w:t>of T</w:t>
      </w:r>
      <w:r w:rsidRPr="00B560F8">
        <w:rPr>
          <w:rFonts w:ascii="Arial" w:hAnsi="Arial" w:cs="Arial"/>
          <w:sz w:val="22"/>
          <w:szCs w:val="22"/>
        </w:rPr>
        <w:t xml:space="preserve">rustees' role in giving clear strategic direction to </w:t>
      </w:r>
      <w:r w:rsidR="00DE47C1" w:rsidRPr="00B560F8">
        <w:rPr>
          <w:rFonts w:ascii="Arial" w:hAnsi="Arial" w:cs="Arial"/>
          <w:sz w:val="22"/>
          <w:szCs w:val="22"/>
        </w:rPr>
        <w:t xml:space="preserve">the executive staff of </w:t>
      </w:r>
      <w:r w:rsidRPr="00B560F8">
        <w:rPr>
          <w:rFonts w:ascii="Arial" w:hAnsi="Arial" w:cs="Arial"/>
          <w:sz w:val="22"/>
          <w:szCs w:val="22"/>
        </w:rPr>
        <w:t xml:space="preserve">the </w:t>
      </w:r>
      <w:r w:rsidR="00DE47C1" w:rsidRPr="00B560F8">
        <w:rPr>
          <w:rFonts w:ascii="Arial" w:hAnsi="Arial" w:cs="Arial"/>
          <w:sz w:val="22"/>
          <w:szCs w:val="22"/>
        </w:rPr>
        <w:t>VF</w:t>
      </w:r>
      <w:r w:rsidRPr="00B560F8">
        <w:rPr>
          <w:rFonts w:ascii="Arial" w:hAnsi="Arial" w:cs="Arial"/>
          <w:sz w:val="22"/>
          <w:szCs w:val="22"/>
        </w:rPr>
        <w:t>, setting overall policy, defining goals and evaluating performance.</w:t>
      </w:r>
    </w:p>
    <w:p w14:paraId="795AC7C1" w14:textId="77777777" w:rsidR="00BA3E80" w:rsidRPr="00B560F8" w:rsidRDefault="00BA3E80" w:rsidP="00BA3E80">
      <w:pPr>
        <w:pStyle w:val="NormalWeb"/>
        <w:numPr>
          <w:ilvl w:val="0"/>
          <w:numId w:val="2"/>
        </w:numPr>
        <w:rPr>
          <w:rFonts w:ascii="Arial" w:hAnsi="Arial" w:cs="Arial"/>
          <w:sz w:val="22"/>
          <w:szCs w:val="22"/>
        </w:rPr>
      </w:pPr>
      <w:r w:rsidRPr="00B560F8">
        <w:rPr>
          <w:rFonts w:ascii="Arial" w:hAnsi="Arial" w:cs="Arial"/>
          <w:sz w:val="22"/>
          <w:szCs w:val="22"/>
        </w:rPr>
        <w:t>Safeguard t</w:t>
      </w:r>
      <w:r w:rsidR="00DE47C1" w:rsidRPr="00B560F8">
        <w:rPr>
          <w:rFonts w:ascii="Arial" w:hAnsi="Arial" w:cs="Arial"/>
          <w:sz w:val="22"/>
          <w:szCs w:val="22"/>
        </w:rPr>
        <w:t>he good name and values of the VF</w:t>
      </w:r>
      <w:r w:rsidRPr="00B560F8">
        <w:rPr>
          <w:rFonts w:ascii="Arial" w:hAnsi="Arial" w:cs="Arial"/>
          <w:sz w:val="22"/>
          <w:szCs w:val="22"/>
        </w:rPr>
        <w:t>.</w:t>
      </w:r>
    </w:p>
    <w:p w14:paraId="2AAE2B2E" w14:textId="77777777" w:rsidR="00BA3E80" w:rsidRPr="00B560F8" w:rsidRDefault="00BA3E80" w:rsidP="00BA3E80">
      <w:pPr>
        <w:pStyle w:val="NormalWeb"/>
        <w:numPr>
          <w:ilvl w:val="0"/>
          <w:numId w:val="2"/>
        </w:numPr>
        <w:rPr>
          <w:rFonts w:ascii="Arial" w:hAnsi="Arial" w:cs="Arial"/>
          <w:sz w:val="22"/>
          <w:szCs w:val="22"/>
        </w:rPr>
      </w:pPr>
      <w:r w:rsidRPr="00B560F8">
        <w:rPr>
          <w:rFonts w:ascii="Arial" w:hAnsi="Arial" w:cs="Arial"/>
          <w:sz w:val="22"/>
          <w:szCs w:val="22"/>
        </w:rPr>
        <w:t xml:space="preserve">Ensure the financial stability of the </w:t>
      </w:r>
      <w:r w:rsidR="00DE47C1" w:rsidRPr="00B560F8">
        <w:rPr>
          <w:rFonts w:ascii="Arial" w:hAnsi="Arial" w:cs="Arial"/>
          <w:sz w:val="22"/>
          <w:szCs w:val="22"/>
        </w:rPr>
        <w:t>VF</w:t>
      </w:r>
      <w:r w:rsidRPr="00B560F8">
        <w:rPr>
          <w:rFonts w:ascii="Arial" w:hAnsi="Arial" w:cs="Arial"/>
          <w:sz w:val="22"/>
          <w:szCs w:val="22"/>
        </w:rPr>
        <w:t>.</w:t>
      </w:r>
    </w:p>
    <w:p w14:paraId="76BB451F" w14:textId="6D5E77C5" w:rsidR="00BA3E80" w:rsidRPr="00B560F8" w:rsidRDefault="00BA3E80" w:rsidP="00BA3E80">
      <w:pPr>
        <w:pStyle w:val="NormalWeb"/>
        <w:numPr>
          <w:ilvl w:val="0"/>
          <w:numId w:val="2"/>
        </w:numPr>
        <w:rPr>
          <w:rFonts w:ascii="Arial" w:hAnsi="Arial" w:cs="Arial"/>
          <w:sz w:val="22"/>
          <w:szCs w:val="22"/>
        </w:rPr>
      </w:pPr>
      <w:r w:rsidRPr="00B560F8">
        <w:rPr>
          <w:rFonts w:ascii="Arial" w:hAnsi="Arial" w:cs="Arial"/>
          <w:sz w:val="22"/>
          <w:szCs w:val="22"/>
        </w:rPr>
        <w:t xml:space="preserve">Protect and manage the property of the </w:t>
      </w:r>
      <w:r w:rsidR="00DE47C1" w:rsidRPr="00B560F8">
        <w:rPr>
          <w:rFonts w:ascii="Arial" w:hAnsi="Arial" w:cs="Arial"/>
          <w:sz w:val="22"/>
          <w:szCs w:val="22"/>
        </w:rPr>
        <w:t>VF</w:t>
      </w:r>
      <w:r w:rsidRPr="00B560F8">
        <w:rPr>
          <w:rFonts w:ascii="Arial" w:hAnsi="Arial" w:cs="Arial"/>
          <w:sz w:val="22"/>
          <w:szCs w:val="22"/>
        </w:rPr>
        <w:t xml:space="preserve"> and </w:t>
      </w:r>
      <w:r w:rsidR="00CF31AB" w:rsidRPr="00B560F8">
        <w:rPr>
          <w:rFonts w:ascii="Arial" w:hAnsi="Arial" w:cs="Arial"/>
          <w:sz w:val="22"/>
          <w:szCs w:val="22"/>
        </w:rPr>
        <w:t>effect</w:t>
      </w:r>
      <w:r w:rsidRPr="00B560F8">
        <w:rPr>
          <w:rFonts w:ascii="Arial" w:hAnsi="Arial" w:cs="Arial"/>
          <w:sz w:val="22"/>
          <w:szCs w:val="22"/>
        </w:rPr>
        <w:t xml:space="preserve"> proper investment or distribution of </w:t>
      </w:r>
      <w:r w:rsidR="00DE47C1" w:rsidRPr="00B560F8">
        <w:rPr>
          <w:rFonts w:ascii="Arial" w:hAnsi="Arial" w:cs="Arial"/>
          <w:sz w:val="22"/>
          <w:szCs w:val="22"/>
        </w:rPr>
        <w:t>the VF</w:t>
      </w:r>
      <w:r w:rsidRPr="00B560F8">
        <w:rPr>
          <w:rFonts w:ascii="Arial" w:hAnsi="Arial" w:cs="Arial"/>
          <w:sz w:val="22"/>
          <w:szCs w:val="22"/>
        </w:rPr>
        <w:t xml:space="preserve"> funds.</w:t>
      </w:r>
    </w:p>
    <w:p w14:paraId="0957A60F" w14:textId="77777777" w:rsidR="00BA3E80" w:rsidRPr="00B560F8" w:rsidRDefault="00BA3E80" w:rsidP="00BA3E80">
      <w:pPr>
        <w:pStyle w:val="NormalWeb"/>
        <w:numPr>
          <w:ilvl w:val="0"/>
          <w:numId w:val="2"/>
        </w:numPr>
        <w:rPr>
          <w:rFonts w:ascii="Arial" w:hAnsi="Arial" w:cs="Arial"/>
          <w:sz w:val="22"/>
          <w:szCs w:val="22"/>
        </w:rPr>
      </w:pPr>
      <w:r w:rsidRPr="00B560F8">
        <w:rPr>
          <w:rFonts w:ascii="Arial" w:hAnsi="Arial" w:cs="Arial"/>
          <w:sz w:val="22"/>
          <w:szCs w:val="22"/>
        </w:rPr>
        <w:t xml:space="preserve">Appoint and support the chief executive officer and monitor his/her performance. </w:t>
      </w:r>
    </w:p>
    <w:p w14:paraId="493330E5" w14:textId="5EBF923F" w:rsidR="00F11FE2" w:rsidRPr="00B560F8" w:rsidRDefault="00F11FE2" w:rsidP="00BA3E80">
      <w:pPr>
        <w:pStyle w:val="NormalWeb"/>
        <w:numPr>
          <w:ilvl w:val="0"/>
          <w:numId w:val="2"/>
        </w:numPr>
        <w:rPr>
          <w:rFonts w:ascii="Arial" w:hAnsi="Arial" w:cs="Arial"/>
          <w:sz w:val="22"/>
          <w:szCs w:val="22"/>
        </w:rPr>
      </w:pPr>
      <w:r w:rsidRPr="00B560F8">
        <w:rPr>
          <w:rFonts w:ascii="Arial" w:hAnsi="Arial" w:cs="Arial"/>
          <w:sz w:val="22"/>
          <w:szCs w:val="22"/>
        </w:rPr>
        <w:t>Maintain a thorough working knowledge of the VF through attendance at trustee meetings, visits and research, as necessary.</w:t>
      </w:r>
    </w:p>
    <w:p w14:paraId="028A413B" w14:textId="63D969A8" w:rsidR="00BA3E80" w:rsidRPr="00B560F8" w:rsidRDefault="00F542AC" w:rsidP="00F542AC">
      <w:pPr>
        <w:shd w:val="clear" w:color="auto" w:fill="FFFFFF"/>
        <w:spacing w:before="100" w:beforeAutospacing="1" w:after="100" w:afterAutospacing="1"/>
        <w:rPr>
          <w:rFonts w:eastAsia="Times New Roman" w:cs="Arial"/>
          <w:color w:val="222527"/>
          <w:sz w:val="22"/>
          <w:szCs w:val="22"/>
          <w:lang w:val="en-GB" w:eastAsia="en-GB"/>
        </w:rPr>
      </w:pPr>
      <w:r w:rsidRPr="00B560F8">
        <w:rPr>
          <w:rFonts w:cs="Arial"/>
          <w:sz w:val="22"/>
          <w:szCs w:val="22"/>
        </w:rPr>
        <w:t xml:space="preserve">7.  </w:t>
      </w:r>
      <w:r w:rsidR="00BA3E80" w:rsidRPr="00B560F8">
        <w:rPr>
          <w:rFonts w:cs="Arial"/>
          <w:sz w:val="22"/>
          <w:szCs w:val="22"/>
        </w:rPr>
        <w:t>In addition to the above statutory duties, each trustee should use any specific skills, knowledge or experience they have to hel</w:t>
      </w:r>
      <w:r w:rsidR="004E644D" w:rsidRPr="00B560F8">
        <w:rPr>
          <w:rFonts w:cs="Arial"/>
          <w:sz w:val="22"/>
          <w:szCs w:val="22"/>
        </w:rPr>
        <w:t>p the Board</w:t>
      </w:r>
      <w:r w:rsidR="00BA3E80" w:rsidRPr="00B560F8">
        <w:rPr>
          <w:rFonts w:cs="Arial"/>
          <w:sz w:val="22"/>
          <w:szCs w:val="22"/>
        </w:rPr>
        <w:t xml:space="preserve"> reach sound decisions. </w:t>
      </w:r>
      <w:r w:rsidR="004E644D" w:rsidRPr="00B560F8">
        <w:rPr>
          <w:rFonts w:cs="Arial"/>
          <w:sz w:val="22"/>
          <w:szCs w:val="22"/>
        </w:rPr>
        <w:t xml:space="preserve"> </w:t>
      </w:r>
      <w:r w:rsidR="00BA3E80" w:rsidRPr="00B560F8">
        <w:rPr>
          <w:rFonts w:cs="Arial"/>
          <w:sz w:val="22"/>
          <w:szCs w:val="22"/>
        </w:rPr>
        <w:t xml:space="preserve">This may involve leading discussions, focusing on key issues, providing advice and guidance on new initiatives, evaluation or other issues in which the trustee has special expertise. </w:t>
      </w:r>
      <w:r w:rsidR="00ED40B2" w:rsidRPr="00B560F8">
        <w:rPr>
          <w:rFonts w:cs="Arial"/>
          <w:sz w:val="22"/>
          <w:szCs w:val="22"/>
        </w:rPr>
        <w:t>They should be</w:t>
      </w:r>
      <w:r w:rsidR="0091277C" w:rsidRPr="00B560F8">
        <w:rPr>
          <w:rFonts w:eastAsia="Times New Roman" w:cs="Arial"/>
          <w:color w:val="222527"/>
          <w:sz w:val="22"/>
          <w:szCs w:val="22"/>
          <w:lang w:val="en-GB" w:eastAsia="en-GB"/>
        </w:rPr>
        <w:t xml:space="preserve"> committed to </w:t>
      </w:r>
      <w:r w:rsidR="00ED40B2" w:rsidRPr="00B560F8">
        <w:rPr>
          <w:rFonts w:eastAsia="Times New Roman" w:cs="Arial"/>
          <w:color w:val="222527"/>
          <w:sz w:val="22"/>
          <w:szCs w:val="22"/>
          <w:lang w:val="en-GB" w:eastAsia="en-GB"/>
        </w:rPr>
        <w:t xml:space="preserve">the VF’s </w:t>
      </w:r>
      <w:r w:rsidR="0091277C" w:rsidRPr="00B560F8">
        <w:rPr>
          <w:rFonts w:eastAsia="Times New Roman" w:cs="Arial"/>
          <w:color w:val="222527"/>
          <w:sz w:val="22"/>
          <w:szCs w:val="22"/>
          <w:lang w:val="en-GB" w:eastAsia="en-GB"/>
        </w:rPr>
        <w:t>cause and ha</w:t>
      </w:r>
      <w:r w:rsidR="00115E9D" w:rsidRPr="00B560F8">
        <w:rPr>
          <w:rFonts w:eastAsia="Times New Roman" w:cs="Arial"/>
          <w:color w:val="222527"/>
          <w:sz w:val="22"/>
          <w:szCs w:val="22"/>
          <w:lang w:val="en-GB" w:eastAsia="en-GB"/>
        </w:rPr>
        <w:t>ve</w:t>
      </w:r>
      <w:r w:rsidR="0091277C" w:rsidRPr="00B560F8">
        <w:rPr>
          <w:rFonts w:eastAsia="Times New Roman" w:cs="Arial"/>
          <w:color w:val="222527"/>
          <w:sz w:val="22"/>
          <w:szCs w:val="22"/>
          <w:lang w:val="en-GB" w:eastAsia="en-GB"/>
        </w:rPr>
        <w:t xml:space="preserve"> joined </w:t>
      </w:r>
      <w:r w:rsidR="00ED40B2" w:rsidRPr="00B560F8">
        <w:rPr>
          <w:rFonts w:eastAsia="Times New Roman" w:cs="Arial"/>
          <w:color w:val="222527"/>
          <w:sz w:val="22"/>
          <w:szCs w:val="22"/>
          <w:lang w:val="en-GB" w:eastAsia="en-GB"/>
        </w:rPr>
        <w:t>the B</w:t>
      </w:r>
      <w:r w:rsidR="0091277C" w:rsidRPr="00B560F8">
        <w:rPr>
          <w:rFonts w:eastAsia="Times New Roman" w:cs="Arial"/>
          <w:color w:val="222527"/>
          <w:sz w:val="22"/>
          <w:szCs w:val="22"/>
          <w:lang w:val="en-GB" w:eastAsia="en-GB"/>
        </w:rPr>
        <w:t>oard because they want to help the charity deliver its purposes most effectively for public benefit</w:t>
      </w:r>
      <w:r w:rsidR="00ED40B2" w:rsidRPr="00B560F8">
        <w:rPr>
          <w:rFonts w:eastAsia="Times New Roman" w:cs="Arial"/>
          <w:color w:val="222527"/>
          <w:sz w:val="22"/>
          <w:szCs w:val="22"/>
          <w:lang w:val="en-GB" w:eastAsia="en-GB"/>
        </w:rPr>
        <w:t>.</w:t>
      </w:r>
    </w:p>
    <w:p w14:paraId="408C7233" w14:textId="16E4B588" w:rsidR="00F542AC" w:rsidRPr="00B560F8" w:rsidRDefault="004E644D" w:rsidP="00F542AC">
      <w:pPr>
        <w:pStyle w:val="NormalWeb"/>
        <w:rPr>
          <w:rFonts w:ascii="Arial" w:hAnsi="Arial" w:cs="Arial"/>
          <w:sz w:val="22"/>
          <w:szCs w:val="22"/>
        </w:rPr>
      </w:pPr>
      <w:r w:rsidRPr="00B560F8">
        <w:rPr>
          <w:rFonts w:ascii="Arial" w:hAnsi="Arial" w:cs="Arial"/>
          <w:b/>
          <w:sz w:val="22"/>
          <w:szCs w:val="22"/>
        </w:rPr>
        <w:t>Time C</w:t>
      </w:r>
      <w:r w:rsidR="00F7091E" w:rsidRPr="00B560F8">
        <w:rPr>
          <w:rFonts w:ascii="Arial" w:hAnsi="Arial" w:cs="Arial"/>
          <w:b/>
          <w:sz w:val="22"/>
          <w:szCs w:val="22"/>
        </w:rPr>
        <w:t>ommitment</w:t>
      </w:r>
      <w:r w:rsidR="00F542AC" w:rsidRPr="00B560F8">
        <w:rPr>
          <w:rFonts w:ascii="Arial" w:hAnsi="Arial" w:cs="Arial"/>
          <w:sz w:val="22"/>
          <w:szCs w:val="22"/>
        </w:rPr>
        <w:t xml:space="preserve"> </w:t>
      </w:r>
    </w:p>
    <w:p w14:paraId="2F3A6853" w14:textId="777C9FA8" w:rsidR="00F542AC" w:rsidRPr="00B560F8" w:rsidRDefault="00F542AC" w:rsidP="00F542AC">
      <w:pPr>
        <w:pStyle w:val="NormalWeb"/>
        <w:rPr>
          <w:rFonts w:ascii="Arial" w:hAnsi="Arial" w:cs="Arial"/>
          <w:sz w:val="22"/>
          <w:szCs w:val="22"/>
        </w:rPr>
      </w:pPr>
      <w:r w:rsidRPr="00B560F8">
        <w:rPr>
          <w:rFonts w:ascii="Arial" w:hAnsi="Arial" w:cs="Arial"/>
          <w:sz w:val="22"/>
          <w:szCs w:val="22"/>
        </w:rPr>
        <w:t xml:space="preserve">8.  </w:t>
      </w:r>
      <w:r w:rsidR="00BA3E80" w:rsidRPr="00B560F8">
        <w:rPr>
          <w:rFonts w:ascii="Arial" w:hAnsi="Arial" w:cs="Arial"/>
          <w:sz w:val="22"/>
          <w:szCs w:val="22"/>
        </w:rPr>
        <w:t>Trustees are expected to</w:t>
      </w:r>
      <w:r w:rsidR="00DE47C1" w:rsidRPr="00B560F8">
        <w:rPr>
          <w:rFonts w:ascii="Arial" w:hAnsi="Arial" w:cs="Arial"/>
          <w:sz w:val="22"/>
          <w:szCs w:val="22"/>
        </w:rPr>
        <w:t xml:space="preserve"> attend</w:t>
      </w:r>
      <w:r w:rsidR="00ED40B2" w:rsidRPr="00B560F8">
        <w:rPr>
          <w:rFonts w:ascii="Arial" w:hAnsi="Arial" w:cs="Arial"/>
          <w:sz w:val="22"/>
          <w:szCs w:val="22"/>
        </w:rPr>
        <w:t>, face-to-face or virtually,</w:t>
      </w:r>
      <w:r w:rsidR="00DE47C1" w:rsidRPr="00B560F8">
        <w:rPr>
          <w:rFonts w:ascii="Arial" w:hAnsi="Arial" w:cs="Arial"/>
          <w:sz w:val="22"/>
          <w:szCs w:val="22"/>
        </w:rPr>
        <w:t xml:space="preserve"> an induction session with the CEO</w:t>
      </w:r>
      <w:r w:rsidR="00BA3E80" w:rsidRPr="00B560F8">
        <w:rPr>
          <w:rFonts w:ascii="Arial" w:hAnsi="Arial" w:cs="Arial"/>
          <w:sz w:val="22"/>
          <w:szCs w:val="22"/>
        </w:rPr>
        <w:t xml:space="preserve"> prior to their first board meeting. </w:t>
      </w:r>
      <w:r w:rsidR="004E644D" w:rsidRPr="00B560F8">
        <w:rPr>
          <w:rFonts w:ascii="Arial" w:hAnsi="Arial" w:cs="Arial"/>
          <w:sz w:val="22"/>
          <w:szCs w:val="22"/>
        </w:rPr>
        <w:t xml:space="preserve"> </w:t>
      </w:r>
      <w:r w:rsidR="00BA3E80" w:rsidRPr="00B560F8">
        <w:rPr>
          <w:rFonts w:ascii="Arial" w:hAnsi="Arial" w:cs="Arial"/>
          <w:sz w:val="22"/>
          <w:szCs w:val="22"/>
        </w:rPr>
        <w:t xml:space="preserve">Trustees are expected to attend all </w:t>
      </w:r>
      <w:r w:rsidR="00ED40B2" w:rsidRPr="00B560F8">
        <w:rPr>
          <w:rFonts w:ascii="Arial" w:hAnsi="Arial" w:cs="Arial"/>
          <w:sz w:val="22"/>
          <w:szCs w:val="22"/>
        </w:rPr>
        <w:t>B</w:t>
      </w:r>
      <w:r w:rsidR="00BA3E80" w:rsidRPr="00B560F8">
        <w:rPr>
          <w:rFonts w:ascii="Arial" w:hAnsi="Arial" w:cs="Arial"/>
          <w:sz w:val="22"/>
          <w:szCs w:val="22"/>
        </w:rPr>
        <w:t>oard meetings</w:t>
      </w:r>
      <w:r w:rsidR="00DE47C1" w:rsidRPr="00B560F8">
        <w:rPr>
          <w:rFonts w:ascii="Arial" w:hAnsi="Arial" w:cs="Arial"/>
          <w:sz w:val="22"/>
          <w:szCs w:val="22"/>
        </w:rPr>
        <w:t xml:space="preserve">, which </w:t>
      </w:r>
      <w:r w:rsidR="00BA3E80" w:rsidRPr="00B560F8">
        <w:rPr>
          <w:rFonts w:ascii="Arial" w:hAnsi="Arial" w:cs="Arial"/>
          <w:sz w:val="22"/>
          <w:szCs w:val="22"/>
        </w:rPr>
        <w:t xml:space="preserve">are held four times a year during normal office hours. </w:t>
      </w:r>
      <w:r w:rsidR="00DE47C1" w:rsidRPr="00B560F8">
        <w:rPr>
          <w:rFonts w:ascii="Arial" w:hAnsi="Arial" w:cs="Arial"/>
          <w:sz w:val="22"/>
          <w:szCs w:val="22"/>
        </w:rPr>
        <w:t xml:space="preserve"> </w:t>
      </w:r>
      <w:r w:rsidRPr="00B560F8">
        <w:rPr>
          <w:rFonts w:ascii="Arial" w:hAnsi="Arial" w:cs="Arial"/>
          <w:sz w:val="22"/>
          <w:szCs w:val="22"/>
        </w:rPr>
        <w:t>Papers are distributed at least one week in advance of meetings, usually by email; they require half a day to consider.</w:t>
      </w:r>
    </w:p>
    <w:p w14:paraId="313D2786" w14:textId="23272B8D" w:rsidR="00BA3E80" w:rsidRPr="00B560F8" w:rsidRDefault="00F542AC" w:rsidP="00BA3E80">
      <w:pPr>
        <w:pStyle w:val="NormalWeb"/>
        <w:rPr>
          <w:rFonts w:ascii="Arial" w:hAnsi="Arial" w:cs="Arial"/>
          <w:sz w:val="22"/>
          <w:szCs w:val="22"/>
        </w:rPr>
      </w:pPr>
      <w:r w:rsidRPr="00B560F8">
        <w:rPr>
          <w:rFonts w:ascii="Arial" w:hAnsi="Arial" w:cs="Arial"/>
          <w:sz w:val="22"/>
          <w:szCs w:val="22"/>
        </w:rPr>
        <w:t xml:space="preserve">9.  </w:t>
      </w:r>
      <w:r w:rsidR="004E644D" w:rsidRPr="00B560F8">
        <w:rPr>
          <w:rFonts w:ascii="Arial" w:hAnsi="Arial" w:cs="Arial"/>
          <w:sz w:val="22"/>
          <w:szCs w:val="22"/>
        </w:rPr>
        <w:t xml:space="preserve">Meetings </w:t>
      </w:r>
      <w:r w:rsidR="00BA3E80" w:rsidRPr="00B560F8">
        <w:rPr>
          <w:rFonts w:ascii="Arial" w:hAnsi="Arial" w:cs="Arial"/>
          <w:sz w:val="22"/>
          <w:szCs w:val="22"/>
        </w:rPr>
        <w:t xml:space="preserve">last approximately </w:t>
      </w:r>
      <w:r w:rsidR="008E5C02" w:rsidRPr="00B560F8">
        <w:rPr>
          <w:rFonts w:ascii="Arial" w:hAnsi="Arial" w:cs="Arial"/>
          <w:sz w:val="22"/>
          <w:szCs w:val="22"/>
        </w:rPr>
        <w:t>2-3</w:t>
      </w:r>
      <w:r w:rsidR="004E644D" w:rsidRPr="00B560F8">
        <w:rPr>
          <w:rFonts w:ascii="Arial" w:hAnsi="Arial" w:cs="Arial"/>
          <w:sz w:val="22"/>
          <w:szCs w:val="22"/>
        </w:rPr>
        <w:t xml:space="preserve"> hours </w:t>
      </w:r>
      <w:r w:rsidR="00BA3E80" w:rsidRPr="00B560F8">
        <w:rPr>
          <w:rFonts w:ascii="Arial" w:hAnsi="Arial" w:cs="Arial"/>
          <w:sz w:val="22"/>
          <w:szCs w:val="22"/>
        </w:rPr>
        <w:t xml:space="preserve">and </w:t>
      </w:r>
      <w:r w:rsidR="00867A0E" w:rsidRPr="00B560F8">
        <w:rPr>
          <w:rFonts w:ascii="Arial" w:hAnsi="Arial" w:cs="Arial"/>
          <w:sz w:val="22"/>
          <w:szCs w:val="22"/>
        </w:rPr>
        <w:t xml:space="preserve">can be virtual or, when face-to-face, </w:t>
      </w:r>
      <w:r w:rsidR="00BA3E80" w:rsidRPr="00B560F8">
        <w:rPr>
          <w:rFonts w:ascii="Arial" w:hAnsi="Arial" w:cs="Arial"/>
          <w:sz w:val="22"/>
          <w:szCs w:val="22"/>
        </w:rPr>
        <w:t>are</w:t>
      </w:r>
      <w:r w:rsidR="00867A0E" w:rsidRPr="00B560F8">
        <w:rPr>
          <w:rFonts w:ascii="Arial" w:hAnsi="Arial" w:cs="Arial"/>
          <w:sz w:val="22"/>
          <w:szCs w:val="22"/>
        </w:rPr>
        <w:t xml:space="preserve"> usually held </w:t>
      </w:r>
      <w:r w:rsidR="00BA3E80" w:rsidRPr="00B560F8">
        <w:rPr>
          <w:rFonts w:ascii="Arial" w:hAnsi="Arial" w:cs="Arial"/>
          <w:sz w:val="22"/>
          <w:szCs w:val="22"/>
        </w:rPr>
        <w:t xml:space="preserve">at </w:t>
      </w:r>
      <w:r w:rsidR="00DE47C1" w:rsidRPr="00B560F8">
        <w:rPr>
          <w:rFonts w:ascii="Arial" w:hAnsi="Arial" w:cs="Arial"/>
          <w:sz w:val="22"/>
          <w:szCs w:val="22"/>
        </w:rPr>
        <w:t>the VF</w:t>
      </w:r>
      <w:r w:rsidR="004E644D" w:rsidRPr="00B560F8">
        <w:rPr>
          <w:rFonts w:ascii="Arial" w:hAnsi="Arial" w:cs="Arial"/>
          <w:sz w:val="22"/>
          <w:szCs w:val="22"/>
        </w:rPr>
        <w:t>’s office in Edinburgh</w:t>
      </w:r>
      <w:r w:rsidR="00DE47C1" w:rsidRPr="00B560F8">
        <w:rPr>
          <w:rFonts w:ascii="Arial" w:hAnsi="Arial" w:cs="Arial"/>
          <w:sz w:val="22"/>
          <w:szCs w:val="22"/>
        </w:rPr>
        <w:t>:</w:t>
      </w:r>
    </w:p>
    <w:p w14:paraId="6C64ACB4" w14:textId="77757580" w:rsidR="00EC1931" w:rsidRPr="00B560F8" w:rsidRDefault="00EC1931" w:rsidP="00E47F3E">
      <w:pPr>
        <w:pStyle w:val="NormalWeb"/>
        <w:numPr>
          <w:ilvl w:val="0"/>
          <w:numId w:val="3"/>
        </w:numPr>
        <w:rPr>
          <w:rFonts w:ascii="Arial" w:hAnsi="Arial" w:cs="Arial"/>
          <w:sz w:val="22"/>
          <w:szCs w:val="22"/>
        </w:rPr>
      </w:pPr>
      <w:r w:rsidRPr="00B560F8">
        <w:rPr>
          <w:rFonts w:ascii="Arial" w:hAnsi="Arial" w:cs="Arial"/>
          <w:iCs/>
          <w:sz w:val="22"/>
          <w:szCs w:val="22"/>
        </w:rPr>
        <w:t xml:space="preserve">Trustees may be asked to be a member of one or other sub-committee:  the </w:t>
      </w:r>
      <w:r w:rsidR="008E5C02" w:rsidRPr="00B560F8">
        <w:rPr>
          <w:rFonts w:ascii="Arial" w:hAnsi="Arial" w:cs="Arial"/>
          <w:iCs/>
          <w:sz w:val="22"/>
          <w:szCs w:val="22"/>
        </w:rPr>
        <w:t>Audit</w:t>
      </w:r>
      <w:r w:rsidRPr="00B560F8">
        <w:rPr>
          <w:rFonts w:ascii="Arial" w:hAnsi="Arial" w:cs="Arial"/>
          <w:iCs/>
          <w:sz w:val="22"/>
          <w:szCs w:val="22"/>
        </w:rPr>
        <w:t xml:space="preserve"> </w:t>
      </w:r>
      <w:r w:rsidR="00E47F3E" w:rsidRPr="00B560F8">
        <w:rPr>
          <w:rFonts w:ascii="Arial" w:hAnsi="Arial" w:cs="Arial"/>
          <w:iCs/>
          <w:sz w:val="22"/>
          <w:szCs w:val="22"/>
        </w:rPr>
        <w:t xml:space="preserve">and Finance </w:t>
      </w:r>
      <w:r w:rsidR="00791852" w:rsidRPr="00B560F8">
        <w:rPr>
          <w:rFonts w:ascii="Arial" w:hAnsi="Arial" w:cs="Arial"/>
          <w:iCs/>
          <w:sz w:val="22"/>
          <w:szCs w:val="22"/>
        </w:rPr>
        <w:t>C</w:t>
      </w:r>
      <w:r w:rsidRPr="00B560F8">
        <w:rPr>
          <w:rFonts w:ascii="Arial" w:hAnsi="Arial" w:cs="Arial"/>
          <w:iCs/>
          <w:sz w:val="22"/>
          <w:szCs w:val="22"/>
        </w:rPr>
        <w:t>ommittee</w:t>
      </w:r>
      <w:r w:rsidR="00E47F3E" w:rsidRPr="00B560F8">
        <w:rPr>
          <w:rFonts w:ascii="Arial" w:hAnsi="Arial" w:cs="Arial"/>
          <w:iCs/>
          <w:sz w:val="22"/>
          <w:szCs w:val="22"/>
        </w:rPr>
        <w:t xml:space="preserve"> or</w:t>
      </w:r>
      <w:r w:rsidR="008E5C02" w:rsidRPr="00B560F8">
        <w:rPr>
          <w:rFonts w:ascii="Arial" w:hAnsi="Arial" w:cs="Arial"/>
          <w:iCs/>
          <w:sz w:val="22"/>
          <w:szCs w:val="22"/>
        </w:rPr>
        <w:t xml:space="preserve"> </w:t>
      </w:r>
      <w:r w:rsidRPr="00B560F8">
        <w:rPr>
          <w:rFonts w:ascii="Arial" w:hAnsi="Arial" w:cs="Arial"/>
          <w:iCs/>
          <w:sz w:val="22"/>
          <w:szCs w:val="22"/>
        </w:rPr>
        <w:t xml:space="preserve">the Grants’ Sub-committee.  Members of the Grants committee will spend a couple of days every quarter scrutinising bids.  Members of the </w:t>
      </w:r>
      <w:r w:rsidR="00E47F3E" w:rsidRPr="00B560F8">
        <w:rPr>
          <w:rFonts w:ascii="Arial" w:hAnsi="Arial" w:cs="Arial"/>
          <w:iCs/>
          <w:sz w:val="22"/>
          <w:szCs w:val="22"/>
        </w:rPr>
        <w:t xml:space="preserve">Audit and </w:t>
      </w:r>
      <w:r w:rsidRPr="00B560F8">
        <w:rPr>
          <w:rFonts w:ascii="Arial" w:hAnsi="Arial" w:cs="Arial"/>
          <w:iCs/>
          <w:sz w:val="22"/>
          <w:szCs w:val="22"/>
        </w:rPr>
        <w:t xml:space="preserve">Finance </w:t>
      </w:r>
      <w:r w:rsidR="00E47F3E" w:rsidRPr="00B560F8">
        <w:rPr>
          <w:rFonts w:ascii="Arial" w:hAnsi="Arial" w:cs="Arial"/>
          <w:iCs/>
          <w:sz w:val="22"/>
          <w:szCs w:val="22"/>
        </w:rPr>
        <w:t>C</w:t>
      </w:r>
      <w:r w:rsidRPr="00B560F8">
        <w:rPr>
          <w:rFonts w:ascii="Arial" w:hAnsi="Arial" w:cs="Arial"/>
          <w:iCs/>
          <w:sz w:val="22"/>
          <w:szCs w:val="22"/>
        </w:rPr>
        <w:t>ommittee will spend an additional day a quarter considering the financial situation of the charity.</w:t>
      </w:r>
      <w:r w:rsidR="008E5C02" w:rsidRPr="00B560F8">
        <w:rPr>
          <w:rFonts w:ascii="Arial" w:hAnsi="Arial" w:cs="Arial"/>
          <w:iCs/>
          <w:sz w:val="22"/>
          <w:szCs w:val="22"/>
        </w:rPr>
        <w:t xml:space="preserve">  </w:t>
      </w:r>
    </w:p>
    <w:p w14:paraId="25BBDEF1" w14:textId="0B4515B2" w:rsidR="001B1F06" w:rsidRPr="00B560F8" w:rsidRDefault="00BA3E80" w:rsidP="00DF5A02">
      <w:pPr>
        <w:pStyle w:val="NormalWeb"/>
        <w:numPr>
          <w:ilvl w:val="0"/>
          <w:numId w:val="3"/>
        </w:numPr>
        <w:rPr>
          <w:rFonts w:ascii="Arial" w:hAnsi="Arial" w:cs="Arial"/>
          <w:sz w:val="22"/>
          <w:szCs w:val="22"/>
        </w:rPr>
      </w:pPr>
      <w:r w:rsidRPr="00B560F8">
        <w:rPr>
          <w:rFonts w:ascii="Arial" w:hAnsi="Arial" w:cs="Arial"/>
          <w:sz w:val="22"/>
          <w:szCs w:val="22"/>
        </w:rPr>
        <w:t>Trustees can claim out</w:t>
      </w:r>
      <w:r w:rsidR="00E47F3E" w:rsidRPr="00B560F8">
        <w:rPr>
          <w:rFonts w:ascii="Arial" w:hAnsi="Arial" w:cs="Arial"/>
          <w:sz w:val="22"/>
          <w:szCs w:val="22"/>
        </w:rPr>
        <w:t>-</w:t>
      </w:r>
      <w:r w:rsidRPr="00B560F8">
        <w:rPr>
          <w:rFonts w:ascii="Arial" w:hAnsi="Arial" w:cs="Arial"/>
          <w:sz w:val="22"/>
          <w:szCs w:val="22"/>
        </w:rPr>
        <w:t>of</w:t>
      </w:r>
      <w:r w:rsidR="00E47F3E" w:rsidRPr="00B560F8">
        <w:rPr>
          <w:rFonts w:ascii="Arial" w:hAnsi="Arial" w:cs="Arial"/>
          <w:sz w:val="22"/>
          <w:szCs w:val="22"/>
        </w:rPr>
        <w:t>-</w:t>
      </w:r>
      <w:r w:rsidRPr="00B560F8">
        <w:rPr>
          <w:rFonts w:ascii="Arial" w:hAnsi="Arial" w:cs="Arial"/>
          <w:sz w:val="22"/>
          <w:szCs w:val="22"/>
        </w:rPr>
        <w:t>pocket expenses incurre</w:t>
      </w:r>
      <w:r w:rsidR="004E644D" w:rsidRPr="00B560F8">
        <w:rPr>
          <w:rFonts w:ascii="Arial" w:hAnsi="Arial" w:cs="Arial"/>
          <w:sz w:val="22"/>
          <w:szCs w:val="22"/>
        </w:rPr>
        <w:t>d in travelling to meetings.</w:t>
      </w:r>
    </w:p>
    <w:p w14:paraId="33859CFE" w14:textId="0786A49D" w:rsidR="00F7091E" w:rsidRPr="00B560F8" w:rsidRDefault="00DF5A02" w:rsidP="00DF5A02">
      <w:pPr>
        <w:pStyle w:val="NormalWeb"/>
        <w:numPr>
          <w:ilvl w:val="0"/>
          <w:numId w:val="3"/>
        </w:numPr>
        <w:rPr>
          <w:rFonts w:ascii="Arial" w:hAnsi="Arial" w:cs="Arial"/>
          <w:sz w:val="22"/>
          <w:szCs w:val="22"/>
        </w:rPr>
      </w:pPr>
      <w:r w:rsidRPr="00B560F8">
        <w:rPr>
          <w:rFonts w:ascii="Arial" w:hAnsi="Arial" w:cs="Arial"/>
          <w:iCs/>
          <w:sz w:val="22"/>
          <w:szCs w:val="22"/>
        </w:rPr>
        <w:t>From time to time, Trustees are required to be involved in making out-of</w:t>
      </w:r>
      <w:r w:rsidR="00BE095E" w:rsidRPr="00B560F8">
        <w:rPr>
          <w:rFonts w:ascii="Arial" w:hAnsi="Arial" w:cs="Arial"/>
          <w:iCs/>
          <w:sz w:val="22"/>
          <w:szCs w:val="22"/>
        </w:rPr>
        <w:t>-</w:t>
      </w:r>
      <w:r w:rsidRPr="00B560F8">
        <w:rPr>
          <w:rFonts w:ascii="Arial" w:hAnsi="Arial" w:cs="Arial"/>
          <w:iCs/>
          <w:sz w:val="22"/>
          <w:szCs w:val="22"/>
        </w:rPr>
        <w:t>commi</w:t>
      </w:r>
      <w:r w:rsidR="001B1F06" w:rsidRPr="00B560F8">
        <w:rPr>
          <w:rFonts w:ascii="Arial" w:hAnsi="Arial" w:cs="Arial"/>
          <w:iCs/>
          <w:sz w:val="22"/>
          <w:szCs w:val="22"/>
        </w:rPr>
        <w:t>ttee decisions</w:t>
      </w:r>
      <w:r w:rsidRPr="00B560F8">
        <w:rPr>
          <w:rFonts w:ascii="Arial" w:hAnsi="Arial" w:cs="Arial"/>
          <w:iCs/>
          <w:sz w:val="22"/>
          <w:szCs w:val="22"/>
        </w:rPr>
        <w:t>.</w:t>
      </w:r>
    </w:p>
    <w:p w14:paraId="6A651C29" w14:textId="43F6440F" w:rsidR="00F542AC" w:rsidRPr="00B560F8" w:rsidRDefault="004E644D" w:rsidP="00BA3E80">
      <w:pPr>
        <w:pStyle w:val="NormalWeb"/>
        <w:rPr>
          <w:rFonts w:ascii="Arial" w:hAnsi="Arial" w:cs="Arial"/>
          <w:b/>
          <w:sz w:val="22"/>
          <w:szCs w:val="22"/>
        </w:rPr>
      </w:pPr>
      <w:r w:rsidRPr="00B560F8">
        <w:rPr>
          <w:rFonts w:ascii="Arial" w:hAnsi="Arial" w:cs="Arial"/>
          <w:b/>
          <w:sz w:val="22"/>
          <w:szCs w:val="22"/>
        </w:rPr>
        <w:t>Person Specification</w:t>
      </w:r>
      <w:r w:rsidR="00F542AC" w:rsidRPr="00B560F8">
        <w:rPr>
          <w:rFonts w:ascii="Arial" w:hAnsi="Arial" w:cs="Arial"/>
          <w:b/>
          <w:sz w:val="22"/>
          <w:szCs w:val="22"/>
        </w:rPr>
        <w:t xml:space="preserve">  </w:t>
      </w:r>
    </w:p>
    <w:p w14:paraId="047449D6" w14:textId="5055225F" w:rsidR="00BA3E80" w:rsidRPr="00B560F8" w:rsidRDefault="00F542AC" w:rsidP="00BA3E80">
      <w:pPr>
        <w:pStyle w:val="NormalWeb"/>
        <w:rPr>
          <w:rFonts w:ascii="Arial" w:hAnsi="Arial" w:cs="Arial"/>
          <w:b/>
          <w:sz w:val="22"/>
          <w:szCs w:val="22"/>
        </w:rPr>
      </w:pPr>
      <w:r w:rsidRPr="00B560F8">
        <w:rPr>
          <w:rFonts w:ascii="Arial" w:hAnsi="Arial" w:cs="Arial"/>
          <w:sz w:val="22"/>
          <w:szCs w:val="22"/>
        </w:rPr>
        <w:t xml:space="preserve">10.  </w:t>
      </w:r>
      <w:r w:rsidR="00BA3E80" w:rsidRPr="00B560F8">
        <w:rPr>
          <w:rFonts w:ascii="Arial" w:hAnsi="Arial" w:cs="Arial"/>
          <w:sz w:val="22"/>
          <w:szCs w:val="22"/>
        </w:rPr>
        <w:t xml:space="preserve">Each trustee must have: </w:t>
      </w:r>
    </w:p>
    <w:p w14:paraId="7C414711" w14:textId="3742E3FB" w:rsidR="00BA3E80" w:rsidRPr="00B560F8" w:rsidRDefault="004E644D" w:rsidP="00BA3E80">
      <w:pPr>
        <w:pStyle w:val="NormalWeb"/>
        <w:numPr>
          <w:ilvl w:val="0"/>
          <w:numId w:val="4"/>
        </w:numPr>
        <w:rPr>
          <w:rFonts w:ascii="Arial" w:hAnsi="Arial" w:cs="Arial"/>
          <w:sz w:val="22"/>
          <w:szCs w:val="22"/>
        </w:rPr>
      </w:pPr>
      <w:r w:rsidRPr="00B560F8">
        <w:rPr>
          <w:rFonts w:ascii="Arial" w:hAnsi="Arial" w:cs="Arial"/>
          <w:sz w:val="22"/>
          <w:szCs w:val="22"/>
        </w:rPr>
        <w:t xml:space="preserve">Commitment to the </w:t>
      </w:r>
      <w:r w:rsidR="00ED40B2" w:rsidRPr="00B560F8">
        <w:rPr>
          <w:rFonts w:ascii="Arial" w:hAnsi="Arial" w:cs="Arial"/>
          <w:sz w:val="22"/>
          <w:szCs w:val="22"/>
        </w:rPr>
        <w:t>objects</w:t>
      </w:r>
      <w:r w:rsidRPr="00B560F8">
        <w:rPr>
          <w:rFonts w:ascii="Arial" w:hAnsi="Arial" w:cs="Arial"/>
          <w:sz w:val="22"/>
          <w:szCs w:val="22"/>
        </w:rPr>
        <w:t xml:space="preserve"> of the </w:t>
      </w:r>
      <w:r w:rsidR="00DE47C1" w:rsidRPr="00B560F8">
        <w:rPr>
          <w:rFonts w:ascii="Arial" w:hAnsi="Arial" w:cs="Arial"/>
          <w:sz w:val="22"/>
          <w:szCs w:val="22"/>
        </w:rPr>
        <w:t>VF</w:t>
      </w:r>
      <w:r w:rsidR="00EC1931" w:rsidRPr="00B560F8">
        <w:rPr>
          <w:rFonts w:ascii="Arial" w:hAnsi="Arial" w:cs="Arial"/>
          <w:sz w:val="22"/>
          <w:szCs w:val="22"/>
        </w:rPr>
        <w:t xml:space="preserve"> – in short, to help members of the armed forces community who are in need</w:t>
      </w:r>
      <w:r w:rsidR="00F542AC" w:rsidRPr="00B560F8">
        <w:rPr>
          <w:rFonts w:ascii="Arial" w:hAnsi="Arial" w:cs="Arial"/>
          <w:sz w:val="22"/>
          <w:szCs w:val="22"/>
        </w:rPr>
        <w:t xml:space="preserve"> through the provision of grants.</w:t>
      </w:r>
    </w:p>
    <w:p w14:paraId="6F505D72" w14:textId="77777777" w:rsidR="00BA3E80" w:rsidRPr="00B560F8" w:rsidRDefault="004E644D" w:rsidP="00BA3E80">
      <w:pPr>
        <w:pStyle w:val="NormalWeb"/>
        <w:numPr>
          <w:ilvl w:val="0"/>
          <w:numId w:val="4"/>
        </w:numPr>
        <w:rPr>
          <w:rFonts w:ascii="Arial" w:hAnsi="Arial" w:cs="Arial"/>
          <w:sz w:val="22"/>
          <w:szCs w:val="22"/>
        </w:rPr>
      </w:pPr>
      <w:r w:rsidRPr="00B560F8">
        <w:rPr>
          <w:rFonts w:ascii="Arial" w:hAnsi="Arial" w:cs="Arial"/>
          <w:sz w:val="22"/>
          <w:szCs w:val="22"/>
        </w:rPr>
        <w:t>W</w:t>
      </w:r>
      <w:r w:rsidR="00BA3E80" w:rsidRPr="00B560F8">
        <w:rPr>
          <w:rFonts w:ascii="Arial" w:hAnsi="Arial" w:cs="Arial"/>
          <w:sz w:val="22"/>
          <w:szCs w:val="22"/>
        </w:rPr>
        <w:t xml:space="preserve">illingness to devote the necessary time and effort </w:t>
      </w:r>
      <w:r w:rsidR="00DE47C1" w:rsidRPr="00B560F8">
        <w:rPr>
          <w:rFonts w:ascii="Arial" w:hAnsi="Arial" w:cs="Arial"/>
          <w:sz w:val="22"/>
          <w:szCs w:val="22"/>
        </w:rPr>
        <w:t>to the VF</w:t>
      </w:r>
    </w:p>
    <w:p w14:paraId="791DCB6E" w14:textId="77777777" w:rsidR="00BA3E80" w:rsidRPr="00B560F8" w:rsidRDefault="004E644D" w:rsidP="00BA3E80">
      <w:pPr>
        <w:pStyle w:val="NormalWeb"/>
        <w:numPr>
          <w:ilvl w:val="0"/>
          <w:numId w:val="4"/>
        </w:numPr>
        <w:rPr>
          <w:rFonts w:ascii="Arial" w:hAnsi="Arial" w:cs="Arial"/>
          <w:sz w:val="22"/>
          <w:szCs w:val="22"/>
        </w:rPr>
      </w:pPr>
      <w:r w:rsidRPr="00B560F8">
        <w:rPr>
          <w:rFonts w:ascii="Arial" w:hAnsi="Arial" w:cs="Arial"/>
          <w:sz w:val="22"/>
          <w:szCs w:val="22"/>
        </w:rPr>
        <w:t>I</w:t>
      </w:r>
      <w:r w:rsidR="00BA3E80" w:rsidRPr="00B560F8">
        <w:rPr>
          <w:rFonts w:ascii="Arial" w:hAnsi="Arial" w:cs="Arial"/>
          <w:sz w:val="22"/>
          <w:szCs w:val="22"/>
        </w:rPr>
        <w:t xml:space="preserve">ntegrity </w:t>
      </w:r>
    </w:p>
    <w:p w14:paraId="07124642" w14:textId="77777777" w:rsidR="00BA3E80" w:rsidRPr="00B560F8" w:rsidRDefault="004E644D" w:rsidP="00BA3E80">
      <w:pPr>
        <w:pStyle w:val="NormalWeb"/>
        <w:numPr>
          <w:ilvl w:val="0"/>
          <w:numId w:val="4"/>
        </w:numPr>
        <w:rPr>
          <w:rFonts w:ascii="Arial" w:hAnsi="Arial" w:cs="Arial"/>
          <w:sz w:val="22"/>
          <w:szCs w:val="22"/>
        </w:rPr>
      </w:pPr>
      <w:r w:rsidRPr="00B560F8">
        <w:rPr>
          <w:rFonts w:ascii="Arial" w:hAnsi="Arial" w:cs="Arial"/>
          <w:sz w:val="22"/>
          <w:szCs w:val="22"/>
        </w:rPr>
        <w:t>S</w:t>
      </w:r>
      <w:r w:rsidR="00BA3E80" w:rsidRPr="00B560F8">
        <w:rPr>
          <w:rFonts w:ascii="Arial" w:hAnsi="Arial" w:cs="Arial"/>
          <w:sz w:val="22"/>
          <w:szCs w:val="22"/>
        </w:rPr>
        <w:t xml:space="preserve">trategic vision </w:t>
      </w:r>
    </w:p>
    <w:p w14:paraId="631DF8DD" w14:textId="77777777" w:rsidR="00BA3E80" w:rsidRPr="00B560F8" w:rsidRDefault="004E644D" w:rsidP="00BA3E80">
      <w:pPr>
        <w:pStyle w:val="NormalWeb"/>
        <w:numPr>
          <w:ilvl w:val="0"/>
          <w:numId w:val="4"/>
        </w:numPr>
        <w:rPr>
          <w:rFonts w:ascii="Arial" w:hAnsi="Arial" w:cs="Arial"/>
          <w:sz w:val="22"/>
          <w:szCs w:val="22"/>
        </w:rPr>
      </w:pPr>
      <w:r w:rsidRPr="00B560F8">
        <w:rPr>
          <w:rFonts w:ascii="Arial" w:hAnsi="Arial" w:cs="Arial"/>
          <w:sz w:val="22"/>
          <w:szCs w:val="22"/>
        </w:rPr>
        <w:t>G</w:t>
      </w:r>
      <w:r w:rsidR="00BA3E80" w:rsidRPr="00B560F8">
        <w:rPr>
          <w:rFonts w:ascii="Arial" w:hAnsi="Arial" w:cs="Arial"/>
          <w:sz w:val="22"/>
          <w:szCs w:val="22"/>
        </w:rPr>
        <w:t xml:space="preserve">ood, independent judgement </w:t>
      </w:r>
    </w:p>
    <w:p w14:paraId="0FE11A8B" w14:textId="77777777" w:rsidR="00BA3E80" w:rsidRPr="00B560F8" w:rsidRDefault="004E644D" w:rsidP="00BA3E80">
      <w:pPr>
        <w:pStyle w:val="NormalWeb"/>
        <w:numPr>
          <w:ilvl w:val="0"/>
          <w:numId w:val="4"/>
        </w:numPr>
        <w:rPr>
          <w:rFonts w:ascii="Arial" w:hAnsi="Arial" w:cs="Arial"/>
          <w:sz w:val="22"/>
          <w:szCs w:val="22"/>
        </w:rPr>
      </w:pPr>
      <w:r w:rsidRPr="00B560F8">
        <w:rPr>
          <w:rFonts w:ascii="Arial" w:hAnsi="Arial" w:cs="Arial"/>
          <w:sz w:val="22"/>
          <w:szCs w:val="22"/>
        </w:rPr>
        <w:t>A</w:t>
      </w:r>
      <w:r w:rsidR="00BA3E80" w:rsidRPr="00B560F8">
        <w:rPr>
          <w:rFonts w:ascii="Arial" w:hAnsi="Arial" w:cs="Arial"/>
          <w:sz w:val="22"/>
          <w:szCs w:val="22"/>
        </w:rPr>
        <w:t xml:space="preserve">bility to think creatively </w:t>
      </w:r>
    </w:p>
    <w:p w14:paraId="1B2C2475" w14:textId="0D639134" w:rsidR="001B1F06" w:rsidRPr="00B560F8" w:rsidRDefault="004E644D" w:rsidP="001B1F06">
      <w:pPr>
        <w:pStyle w:val="NormalWeb"/>
        <w:numPr>
          <w:ilvl w:val="0"/>
          <w:numId w:val="4"/>
        </w:numPr>
        <w:rPr>
          <w:rFonts w:ascii="Arial" w:hAnsi="Arial" w:cs="Arial"/>
          <w:sz w:val="22"/>
          <w:szCs w:val="22"/>
        </w:rPr>
      </w:pPr>
      <w:r w:rsidRPr="00B560F8">
        <w:rPr>
          <w:rFonts w:ascii="Arial" w:hAnsi="Arial" w:cs="Arial"/>
          <w:sz w:val="22"/>
          <w:szCs w:val="22"/>
        </w:rPr>
        <w:t>W</w:t>
      </w:r>
      <w:r w:rsidR="00BA3E80" w:rsidRPr="00B560F8">
        <w:rPr>
          <w:rFonts w:ascii="Arial" w:hAnsi="Arial" w:cs="Arial"/>
          <w:sz w:val="22"/>
          <w:szCs w:val="22"/>
        </w:rPr>
        <w:t>illingness</w:t>
      </w:r>
      <w:r w:rsidR="00ED40B2" w:rsidRPr="00B560F8">
        <w:rPr>
          <w:rFonts w:ascii="Arial" w:hAnsi="Arial" w:cs="Arial"/>
          <w:sz w:val="22"/>
          <w:szCs w:val="22"/>
        </w:rPr>
        <w:t xml:space="preserve"> and moral courage</w:t>
      </w:r>
      <w:r w:rsidR="00BA3E80" w:rsidRPr="00B560F8">
        <w:rPr>
          <w:rFonts w:ascii="Arial" w:hAnsi="Arial" w:cs="Arial"/>
          <w:sz w:val="22"/>
          <w:szCs w:val="22"/>
        </w:rPr>
        <w:t xml:space="preserve"> to speak their mind </w:t>
      </w:r>
    </w:p>
    <w:p w14:paraId="107F9521" w14:textId="77777777" w:rsidR="001B1F06" w:rsidRPr="00B560F8" w:rsidRDefault="004E644D" w:rsidP="001B1F06">
      <w:pPr>
        <w:pStyle w:val="NormalWeb"/>
        <w:numPr>
          <w:ilvl w:val="0"/>
          <w:numId w:val="4"/>
        </w:numPr>
        <w:rPr>
          <w:rFonts w:ascii="Arial" w:hAnsi="Arial" w:cs="Arial"/>
          <w:sz w:val="22"/>
          <w:szCs w:val="22"/>
        </w:rPr>
      </w:pPr>
      <w:r w:rsidRPr="00B560F8">
        <w:rPr>
          <w:rFonts w:ascii="Arial" w:hAnsi="Arial" w:cs="Arial"/>
          <w:sz w:val="22"/>
          <w:szCs w:val="22"/>
        </w:rPr>
        <w:t>U</w:t>
      </w:r>
      <w:r w:rsidR="00BA3E80" w:rsidRPr="00B560F8">
        <w:rPr>
          <w:rFonts w:ascii="Arial" w:hAnsi="Arial" w:cs="Arial"/>
          <w:sz w:val="22"/>
          <w:szCs w:val="22"/>
        </w:rPr>
        <w:t>nderstanding and acceptance of the legal duties, responsibilities and liabilities of trusteeship</w:t>
      </w:r>
      <w:r w:rsidR="001B1F06" w:rsidRPr="00B560F8">
        <w:rPr>
          <w:rFonts w:ascii="Arial" w:eastAsia="Times New Roman" w:hAnsi="Arial" w:cs="Arial"/>
          <w:iCs/>
          <w:sz w:val="22"/>
          <w:szCs w:val="22"/>
          <w:lang w:eastAsia="en-GB"/>
        </w:rPr>
        <w:t xml:space="preserve"> and, in particular, have read and understand:</w:t>
      </w:r>
    </w:p>
    <w:p w14:paraId="51F24140" w14:textId="77777777" w:rsidR="001B1F06" w:rsidRPr="00B560F8" w:rsidRDefault="001B1F06" w:rsidP="001B1F06">
      <w:pPr>
        <w:pStyle w:val="NormalWeb"/>
        <w:numPr>
          <w:ilvl w:val="1"/>
          <w:numId w:val="4"/>
        </w:numPr>
        <w:rPr>
          <w:rFonts w:ascii="Arial" w:hAnsi="Arial" w:cs="Arial"/>
          <w:sz w:val="22"/>
          <w:szCs w:val="22"/>
        </w:rPr>
      </w:pPr>
      <w:r w:rsidRPr="00B560F8">
        <w:rPr>
          <w:rFonts w:ascii="Arial" w:eastAsia="Times New Roman" w:hAnsi="Arial" w:cs="Arial"/>
          <w:iCs/>
          <w:sz w:val="22"/>
          <w:szCs w:val="22"/>
          <w:lang w:eastAsia="en-GB"/>
        </w:rPr>
        <w:t>The Charity Commission’s guidance </w:t>
      </w:r>
      <w:hyperlink r:id="rId10" w:history="1">
        <w:r w:rsidRPr="00B560F8">
          <w:rPr>
            <w:rFonts w:ascii="Arial" w:eastAsia="Times New Roman" w:hAnsi="Arial" w:cs="Arial"/>
            <w:iCs/>
            <w:sz w:val="22"/>
            <w:szCs w:val="22"/>
            <w:u w:val="single"/>
            <w:lang w:eastAsia="en-GB"/>
          </w:rPr>
          <w:t>The Essential Trustee (CC3)</w:t>
        </w:r>
      </w:hyperlink>
      <w:bookmarkStart w:id="0" w:name="_ftnref1"/>
      <w:bookmarkEnd w:id="0"/>
      <w:r w:rsidRPr="00B560F8">
        <w:rPr>
          <w:rFonts w:ascii="Arial" w:eastAsia="Times New Roman" w:hAnsi="Arial" w:cs="Arial"/>
          <w:iCs/>
          <w:sz w:val="22"/>
          <w:szCs w:val="22"/>
          <w:lang w:eastAsia="en-GB"/>
        </w:rPr>
        <w:t xml:space="preserve"> </w:t>
      </w:r>
    </w:p>
    <w:p w14:paraId="2DDE864E" w14:textId="77777777" w:rsidR="001B1F06" w:rsidRPr="00B560F8" w:rsidRDefault="00BE7999" w:rsidP="001B1F06">
      <w:pPr>
        <w:pStyle w:val="NormalWeb"/>
        <w:numPr>
          <w:ilvl w:val="1"/>
          <w:numId w:val="4"/>
        </w:numPr>
        <w:rPr>
          <w:rFonts w:ascii="Arial" w:hAnsi="Arial" w:cs="Arial"/>
          <w:sz w:val="22"/>
          <w:szCs w:val="22"/>
        </w:rPr>
      </w:pPr>
      <w:hyperlink r:id="rId11" w:history="1">
        <w:r w:rsidR="001B1F06" w:rsidRPr="00B560F8">
          <w:rPr>
            <w:rStyle w:val="Hyperlink"/>
            <w:rFonts w:ascii="Arial" w:eastAsia="Times New Roman" w:hAnsi="Arial" w:cs="Arial"/>
            <w:iCs/>
            <w:color w:val="auto"/>
            <w:sz w:val="22"/>
            <w:szCs w:val="22"/>
            <w:lang w:eastAsia="en-GB"/>
          </w:rPr>
          <w:t>https://www.gov.uk/government/publications/the-essential-trustee-what-you-need-to-know-cc3</w:t>
        </w:r>
      </w:hyperlink>
      <w:r w:rsidR="001B1F06" w:rsidRPr="00B560F8">
        <w:rPr>
          <w:rFonts w:ascii="Arial" w:eastAsia="Times New Roman" w:hAnsi="Arial" w:cs="Arial"/>
          <w:iCs/>
          <w:sz w:val="22"/>
          <w:szCs w:val="22"/>
          <w:lang w:eastAsia="en-GB"/>
        </w:rPr>
        <w:t xml:space="preserve"> </w:t>
      </w:r>
    </w:p>
    <w:p w14:paraId="1A50544B" w14:textId="77777777" w:rsidR="001B1F06" w:rsidRPr="00B560F8" w:rsidRDefault="001B1F06" w:rsidP="001B1F06">
      <w:pPr>
        <w:pStyle w:val="NormalWeb"/>
        <w:numPr>
          <w:ilvl w:val="1"/>
          <w:numId w:val="4"/>
        </w:numPr>
        <w:rPr>
          <w:rFonts w:ascii="Arial" w:hAnsi="Arial" w:cs="Arial"/>
          <w:sz w:val="22"/>
          <w:szCs w:val="22"/>
        </w:rPr>
      </w:pPr>
      <w:r w:rsidRPr="00B560F8">
        <w:rPr>
          <w:rFonts w:ascii="Arial" w:eastAsia="Times New Roman" w:hAnsi="Arial" w:cs="Arial"/>
          <w:iCs/>
          <w:sz w:val="22"/>
          <w:szCs w:val="22"/>
          <w:lang w:eastAsia="en-GB"/>
        </w:rPr>
        <w:t xml:space="preserve">The VF’s governing document  </w:t>
      </w:r>
    </w:p>
    <w:p w14:paraId="21250912" w14:textId="16BE7E51" w:rsidR="00DF5A02" w:rsidRPr="00B560F8" w:rsidRDefault="004E644D" w:rsidP="001B1F06">
      <w:pPr>
        <w:pStyle w:val="NormalWeb"/>
        <w:numPr>
          <w:ilvl w:val="0"/>
          <w:numId w:val="4"/>
        </w:numPr>
        <w:rPr>
          <w:rFonts w:ascii="Arial" w:hAnsi="Arial" w:cs="Arial"/>
          <w:sz w:val="22"/>
          <w:szCs w:val="22"/>
        </w:rPr>
      </w:pPr>
      <w:r w:rsidRPr="00B560F8">
        <w:rPr>
          <w:rFonts w:ascii="Arial" w:hAnsi="Arial" w:cs="Arial"/>
          <w:sz w:val="22"/>
          <w:szCs w:val="22"/>
        </w:rPr>
        <w:t>A</w:t>
      </w:r>
      <w:r w:rsidR="00BA3E80" w:rsidRPr="00B560F8">
        <w:rPr>
          <w:rFonts w:ascii="Arial" w:hAnsi="Arial" w:cs="Arial"/>
          <w:sz w:val="22"/>
          <w:szCs w:val="22"/>
        </w:rPr>
        <w:t>bility to work effectively as a member of a team and to tak</w:t>
      </w:r>
      <w:r w:rsidRPr="00B560F8">
        <w:rPr>
          <w:rFonts w:ascii="Arial" w:hAnsi="Arial" w:cs="Arial"/>
          <w:sz w:val="22"/>
          <w:szCs w:val="22"/>
        </w:rPr>
        <w:t xml:space="preserve">e decisions for the good of the </w:t>
      </w:r>
      <w:r w:rsidR="00DE47C1" w:rsidRPr="00B560F8">
        <w:rPr>
          <w:rFonts w:ascii="Arial" w:hAnsi="Arial" w:cs="Arial"/>
          <w:sz w:val="22"/>
          <w:szCs w:val="22"/>
        </w:rPr>
        <w:t>VF</w:t>
      </w:r>
    </w:p>
    <w:p w14:paraId="51E44930" w14:textId="33EE4D89" w:rsidR="00BA3E80" w:rsidRPr="00B560F8" w:rsidRDefault="00F542AC" w:rsidP="00BA3E80">
      <w:pPr>
        <w:pStyle w:val="NormalWeb"/>
        <w:rPr>
          <w:rFonts w:ascii="Arial" w:hAnsi="Arial" w:cs="Arial"/>
          <w:sz w:val="22"/>
          <w:szCs w:val="22"/>
        </w:rPr>
      </w:pPr>
      <w:r w:rsidRPr="00B560F8">
        <w:rPr>
          <w:rFonts w:ascii="Arial" w:hAnsi="Arial" w:cs="Arial"/>
          <w:sz w:val="22"/>
          <w:szCs w:val="22"/>
        </w:rPr>
        <w:t xml:space="preserve">11.  </w:t>
      </w:r>
      <w:r w:rsidR="00BA3E80" w:rsidRPr="00B560F8">
        <w:rPr>
          <w:rFonts w:ascii="Arial" w:hAnsi="Arial" w:cs="Arial"/>
          <w:sz w:val="22"/>
          <w:szCs w:val="22"/>
        </w:rPr>
        <w:t xml:space="preserve">The </w:t>
      </w:r>
      <w:r w:rsidR="00ED40B2" w:rsidRPr="00B560F8">
        <w:rPr>
          <w:rFonts w:ascii="Arial" w:hAnsi="Arial" w:cs="Arial"/>
          <w:sz w:val="22"/>
          <w:szCs w:val="22"/>
        </w:rPr>
        <w:t>B</w:t>
      </w:r>
      <w:r w:rsidR="00BA3E80" w:rsidRPr="00B560F8">
        <w:rPr>
          <w:rFonts w:ascii="Arial" w:hAnsi="Arial" w:cs="Arial"/>
          <w:sz w:val="22"/>
          <w:szCs w:val="22"/>
        </w:rPr>
        <w:t xml:space="preserve">oard of </w:t>
      </w:r>
      <w:r w:rsidR="00ED40B2" w:rsidRPr="00B560F8">
        <w:rPr>
          <w:rFonts w:ascii="Arial" w:hAnsi="Arial" w:cs="Arial"/>
          <w:sz w:val="22"/>
          <w:szCs w:val="22"/>
        </w:rPr>
        <w:t>T</w:t>
      </w:r>
      <w:r w:rsidR="00BA3E80" w:rsidRPr="00B560F8">
        <w:rPr>
          <w:rFonts w:ascii="Arial" w:hAnsi="Arial" w:cs="Arial"/>
          <w:sz w:val="22"/>
          <w:szCs w:val="22"/>
        </w:rPr>
        <w:t xml:space="preserve">rustees collectively </w:t>
      </w:r>
      <w:r w:rsidR="00ED40B2" w:rsidRPr="00B560F8">
        <w:rPr>
          <w:rFonts w:ascii="Arial" w:hAnsi="Arial" w:cs="Arial"/>
          <w:sz w:val="22"/>
          <w:szCs w:val="22"/>
        </w:rPr>
        <w:t xml:space="preserve">benefit from knowledge </w:t>
      </w:r>
      <w:r w:rsidR="00BA3E80" w:rsidRPr="00B560F8">
        <w:rPr>
          <w:rFonts w:ascii="Arial" w:hAnsi="Arial" w:cs="Arial"/>
          <w:sz w:val="22"/>
          <w:szCs w:val="22"/>
        </w:rPr>
        <w:t>and experience in</w:t>
      </w:r>
      <w:r w:rsidR="00E47F3E" w:rsidRPr="00B560F8">
        <w:rPr>
          <w:rFonts w:ascii="Arial" w:hAnsi="Arial" w:cs="Arial"/>
          <w:sz w:val="22"/>
          <w:szCs w:val="22"/>
        </w:rPr>
        <w:t xml:space="preserve"> the following non-exhaustive subjects</w:t>
      </w:r>
      <w:r w:rsidR="00BA3E80" w:rsidRPr="00B560F8">
        <w:rPr>
          <w:rFonts w:ascii="Arial" w:hAnsi="Arial" w:cs="Arial"/>
          <w:sz w:val="22"/>
          <w:szCs w:val="22"/>
        </w:rPr>
        <w:t xml:space="preserve">: </w:t>
      </w:r>
    </w:p>
    <w:p w14:paraId="0A345E47" w14:textId="7F54B7A7" w:rsidR="00F542AC" w:rsidRPr="00B560F8" w:rsidRDefault="00F542AC" w:rsidP="00F542AC">
      <w:pPr>
        <w:pStyle w:val="NormalWeb"/>
        <w:numPr>
          <w:ilvl w:val="0"/>
          <w:numId w:val="5"/>
        </w:numPr>
        <w:rPr>
          <w:rFonts w:ascii="Arial" w:hAnsi="Arial" w:cs="Arial"/>
          <w:sz w:val="22"/>
          <w:szCs w:val="22"/>
        </w:rPr>
      </w:pPr>
      <w:r w:rsidRPr="00B560F8">
        <w:rPr>
          <w:rFonts w:ascii="Arial" w:hAnsi="Arial" w:cs="Arial"/>
          <w:sz w:val="22"/>
          <w:szCs w:val="22"/>
        </w:rPr>
        <w:t xml:space="preserve">Armed Forces and veterans’ affairs </w:t>
      </w:r>
    </w:p>
    <w:p w14:paraId="3DD8967F" w14:textId="4E5ABDE8" w:rsidR="00BA3E80" w:rsidRPr="00B560F8" w:rsidRDefault="004E644D" w:rsidP="00BA3E80">
      <w:pPr>
        <w:pStyle w:val="NormalWeb"/>
        <w:numPr>
          <w:ilvl w:val="0"/>
          <w:numId w:val="5"/>
        </w:numPr>
        <w:rPr>
          <w:rFonts w:ascii="Arial" w:hAnsi="Arial" w:cs="Arial"/>
          <w:sz w:val="22"/>
          <w:szCs w:val="22"/>
        </w:rPr>
      </w:pPr>
      <w:r w:rsidRPr="00B560F8">
        <w:rPr>
          <w:rFonts w:ascii="Arial" w:hAnsi="Arial" w:cs="Arial"/>
          <w:sz w:val="22"/>
          <w:szCs w:val="22"/>
        </w:rPr>
        <w:t>F</w:t>
      </w:r>
      <w:r w:rsidR="00BA3E80" w:rsidRPr="00B560F8">
        <w:rPr>
          <w:rFonts w:ascii="Arial" w:hAnsi="Arial" w:cs="Arial"/>
          <w:sz w:val="22"/>
          <w:szCs w:val="22"/>
        </w:rPr>
        <w:t xml:space="preserve">inancial management, income generation and enterprise </w:t>
      </w:r>
    </w:p>
    <w:p w14:paraId="5CCD7E69" w14:textId="66CD141D" w:rsidR="00AC7583" w:rsidRPr="00B560F8" w:rsidRDefault="00AC7583" w:rsidP="00BA3E80">
      <w:pPr>
        <w:pStyle w:val="NormalWeb"/>
        <w:numPr>
          <w:ilvl w:val="0"/>
          <w:numId w:val="5"/>
        </w:numPr>
        <w:rPr>
          <w:rFonts w:ascii="Arial" w:hAnsi="Arial" w:cs="Arial"/>
          <w:sz w:val="22"/>
          <w:szCs w:val="22"/>
        </w:rPr>
      </w:pPr>
      <w:r w:rsidRPr="00B560F8">
        <w:rPr>
          <w:rFonts w:ascii="Arial" w:hAnsi="Arial" w:cs="Arial"/>
          <w:sz w:val="22"/>
          <w:szCs w:val="22"/>
        </w:rPr>
        <w:t>Company and charity law</w:t>
      </w:r>
    </w:p>
    <w:p w14:paraId="39125ABB" w14:textId="77777777" w:rsidR="004E644D" w:rsidRPr="00B560F8" w:rsidRDefault="004E644D" w:rsidP="00BA3E80">
      <w:pPr>
        <w:pStyle w:val="NormalWeb"/>
        <w:numPr>
          <w:ilvl w:val="0"/>
          <w:numId w:val="5"/>
        </w:numPr>
        <w:rPr>
          <w:rFonts w:ascii="Arial" w:hAnsi="Arial" w:cs="Arial"/>
          <w:sz w:val="22"/>
          <w:szCs w:val="22"/>
        </w:rPr>
      </w:pPr>
      <w:r w:rsidRPr="00B560F8">
        <w:rPr>
          <w:rFonts w:ascii="Arial" w:hAnsi="Arial" w:cs="Arial"/>
          <w:sz w:val="22"/>
          <w:szCs w:val="22"/>
        </w:rPr>
        <w:t>P</w:t>
      </w:r>
      <w:r w:rsidR="00BA3E80" w:rsidRPr="00B560F8">
        <w:rPr>
          <w:rFonts w:ascii="Arial" w:hAnsi="Arial" w:cs="Arial"/>
          <w:sz w:val="22"/>
          <w:szCs w:val="22"/>
        </w:rPr>
        <w:t>ublic policy and public affairs</w:t>
      </w:r>
    </w:p>
    <w:p w14:paraId="0C6285D2" w14:textId="77777777" w:rsidR="00BA3E80" w:rsidRPr="00B560F8" w:rsidRDefault="004E644D" w:rsidP="00BA3E80">
      <w:pPr>
        <w:pStyle w:val="NormalWeb"/>
        <w:numPr>
          <w:ilvl w:val="0"/>
          <w:numId w:val="5"/>
        </w:numPr>
        <w:rPr>
          <w:rFonts w:ascii="Arial" w:hAnsi="Arial" w:cs="Arial"/>
          <w:sz w:val="22"/>
          <w:szCs w:val="22"/>
        </w:rPr>
      </w:pPr>
      <w:r w:rsidRPr="00B560F8">
        <w:rPr>
          <w:rFonts w:ascii="Arial" w:hAnsi="Arial" w:cs="Arial"/>
          <w:sz w:val="22"/>
          <w:szCs w:val="22"/>
        </w:rPr>
        <w:t>N</w:t>
      </w:r>
      <w:r w:rsidR="00BA3E80" w:rsidRPr="00B560F8">
        <w:rPr>
          <w:rFonts w:ascii="Arial" w:hAnsi="Arial" w:cs="Arial"/>
          <w:sz w:val="22"/>
          <w:szCs w:val="22"/>
        </w:rPr>
        <w:t xml:space="preserve">ational and local voluntary sector </w:t>
      </w:r>
    </w:p>
    <w:p w14:paraId="3AB47D4A" w14:textId="77777777" w:rsidR="00BA3E80" w:rsidRPr="00B560F8" w:rsidRDefault="004E644D" w:rsidP="00BA3E80">
      <w:pPr>
        <w:pStyle w:val="NormalWeb"/>
        <w:numPr>
          <w:ilvl w:val="0"/>
          <w:numId w:val="5"/>
        </w:numPr>
        <w:rPr>
          <w:rFonts w:ascii="Arial" w:hAnsi="Arial" w:cs="Arial"/>
          <w:sz w:val="22"/>
          <w:szCs w:val="22"/>
        </w:rPr>
      </w:pPr>
      <w:r w:rsidRPr="00B560F8">
        <w:rPr>
          <w:rFonts w:ascii="Arial" w:hAnsi="Arial" w:cs="Arial"/>
          <w:sz w:val="22"/>
          <w:szCs w:val="22"/>
        </w:rPr>
        <w:t>N</w:t>
      </w:r>
      <w:r w:rsidR="00BA3E80" w:rsidRPr="00B560F8">
        <w:rPr>
          <w:rFonts w:ascii="Arial" w:hAnsi="Arial" w:cs="Arial"/>
          <w:sz w:val="22"/>
          <w:szCs w:val="22"/>
        </w:rPr>
        <w:t xml:space="preserve">ational and local government and statutory bodies </w:t>
      </w:r>
    </w:p>
    <w:p w14:paraId="39375BF8" w14:textId="77777777" w:rsidR="00BA3E80" w:rsidRPr="00B560F8" w:rsidRDefault="004E644D" w:rsidP="00BA3E80">
      <w:pPr>
        <w:pStyle w:val="NormalWeb"/>
        <w:numPr>
          <w:ilvl w:val="0"/>
          <w:numId w:val="5"/>
        </w:numPr>
        <w:rPr>
          <w:rFonts w:ascii="Arial" w:hAnsi="Arial" w:cs="Arial"/>
          <w:sz w:val="22"/>
          <w:szCs w:val="22"/>
        </w:rPr>
      </w:pPr>
      <w:r w:rsidRPr="00B560F8">
        <w:rPr>
          <w:rFonts w:ascii="Arial" w:hAnsi="Arial" w:cs="Arial"/>
          <w:sz w:val="22"/>
          <w:szCs w:val="22"/>
        </w:rPr>
        <w:t>Di</w:t>
      </w:r>
      <w:r w:rsidR="00BA3E80" w:rsidRPr="00B560F8">
        <w:rPr>
          <w:rFonts w:ascii="Arial" w:hAnsi="Arial" w:cs="Arial"/>
          <w:sz w:val="22"/>
          <w:szCs w:val="22"/>
        </w:rPr>
        <w:t xml:space="preserve">gital strategy </w:t>
      </w:r>
    </w:p>
    <w:p w14:paraId="1BD01C00" w14:textId="77777777" w:rsidR="00BA3E80" w:rsidRPr="00B560F8" w:rsidRDefault="004E644D" w:rsidP="00BA3E80">
      <w:pPr>
        <w:pStyle w:val="NormalWeb"/>
        <w:numPr>
          <w:ilvl w:val="0"/>
          <w:numId w:val="5"/>
        </w:numPr>
        <w:rPr>
          <w:rFonts w:ascii="Arial" w:hAnsi="Arial" w:cs="Arial"/>
          <w:sz w:val="22"/>
          <w:szCs w:val="22"/>
        </w:rPr>
      </w:pPr>
      <w:r w:rsidRPr="00B560F8">
        <w:rPr>
          <w:rFonts w:ascii="Arial" w:hAnsi="Arial" w:cs="Arial"/>
          <w:sz w:val="22"/>
          <w:szCs w:val="22"/>
        </w:rPr>
        <w:t>T</w:t>
      </w:r>
      <w:r w:rsidR="00BA3E80" w:rsidRPr="00B560F8">
        <w:rPr>
          <w:rFonts w:ascii="Arial" w:hAnsi="Arial" w:cs="Arial"/>
          <w:sz w:val="22"/>
          <w:szCs w:val="22"/>
        </w:rPr>
        <w:t xml:space="preserve">rading subsidiaries and social enterprise </w:t>
      </w:r>
    </w:p>
    <w:p w14:paraId="34C6EA4C" w14:textId="77777777" w:rsidR="00BA3E80" w:rsidRPr="00B560F8" w:rsidRDefault="004E644D" w:rsidP="00BA3E80">
      <w:pPr>
        <w:pStyle w:val="NormalWeb"/>
        <w:numPr>
          <w:ilvl w:val="0"/>
          <w:numId w:val="5"/>
        </w:numPr>
        <w:rPr>
          <w:rFonts w:ascii="Arial" w:hAnsi="Arial" w:cs="Arial"/>
          <w:sz w:val="22"/>
          <w:szCs w:val="22"/>
        </w:rPr>
      </w:pPr>
      <w:r w:rsidRPr="00B560F8">
        <w:rPr>
          <w:rFonts w:ascii="Arial" w:hAnsi="Arial" w:cs="Arial"/>
          <w:sz w:val="22"/>
          <w:szCs w:val="22"/>
        </w:rPr>
        <w:t>V</w:t>
      </w:r>
      <w:r w:rsidR="00BA3E80" w:rsidRPr="00B560F8">
        <w:rPr>
          <w:rFonts w:ascii="Arial" w:hAnsi="Arial" w:cs="Arial"/>
          <w:sz w:val="22"/>
          <w:szCs w:val="22"/>
        </w:rPr>
        <w:t>olunte</w:t>
      </w:r>
      <w:r w:rsidR="00DE47C1" w:rsidRPr="00B560F8">
        <w:rPr>
          <w:rFonts w:ascii="Arial" w:hAnsi="Arial" w:cs="Arial"/>
          <w:sz w:val="22"/>
          <w:szCs w:val="22"/>
        </w:rPr>
        <w:t>ering management and brokerage</w:t>
      </w:r>
    </w:p>
    <w:p w14:paraId="4E173ACD" w14:textId="6D6AABA9" w:rsidR="00BA3E80" w:rsidRPr="00B560F8" w:rsidRDefault="00F542AC" w:rsidP="00BA3E80">
      <w:pPr>
        <w:pStyle w:val="NormalWeb"/>
        <w:numPr>
          <w:ilvl w:val="0"/>
          <w:numId w:val="5"/>
        </w:numPr>
        <w:rPr>
          <w:rFonts w:ascii="Arial" w:hAnsi="Arial" w:cs="Arial"/>
          <w:sz w:val="22"/>
          <w:szCs w:val="22"/>
        </w:rPr>
      </w:pPr>
      <w:r w:rsidRPr="00B560F8">
        <w:rPr>
          <w:rFonts w:ascii="Arial" w:hAnsi="Arial" w:cs="Arial"/>
          <w:sz w:val="22"/>
          <w:szCs w:val="22"/>
        </w:rPr>
        <w:t>Fundraising, including running lotteries</w:t>
      </w:r>
    </w:p>
    <w:p w14:paraId="1262B734" w14:textId="77777777" w:rsidR="00CC6F7D" w:rsidRPr="00B560F8" w:rsidRDefault="004E644D" w:rsidP="00D51CD7">
      <w:pPr>
        <w:pStyle w:val="NormalWeb"/>
        <w:numPr>
          <w:ilvl w:val="0"/>
          <w:numId w:val="5"/>
        </w:numPr>
        <w:shd w:val="clear" w:color="auto" w:fill="FFFFFF"/>
        <w:spacing w:after="150"/>
        <w:rPr>
          <w:rFonts w:eastAsia="Times New Roman" w:cs="Arial"/>
          <w:i/>
          <w:iCs/>
          <w:sz w:val="22"/>
          <w:szCs w:val="22"/>
          <w:lang w:eastAsia="en-GB"/>
        </w:rPr>
      </w:pPr>
      <w:r w:rsidRPr="00B560F8">
        <w:rPr>
          <w:rFonts w:ascii="Arial" w:hAnsi="Arial" w:cs="Arial"/>
          <w:sz w:val="22"/>
          <w:szCs w:val="22"/>
        </w:rPr>
        <w:t>C</w:t>
      </w:r>
      <w:r w:rsidR="00BA3E80" w:rsidRPr="00B560F8">
        <w:rPr>
          <w:rFonts w:ascii="Arial" w:hAnsi="Arial" w:cs="Arial"/>
          <w:sz w:val="22"/>
          <w:szCs w:val="22"/>
        </w:rPr>
        <w:t xml:space="preserve">ollaborative partnerships </w:t>
      </w:r>
    </w:p>
    <w:p w14:paraId="68F74C54" w14:textId="77777777" w:rsidR="00F542AC" w:rsidRPr="00B560F8" w:rsidRDefault="004E644D" w:rsidP="004E644D">
      <w:pPr>
        <w:pStyle w:val="NormalWeb"/>
        <w:numPr>
          <w:ilvl w:val="0"/>
          <w:numId w:val="5"/>
        </w:numPr>
        <w:shd w:val="clear" w:color="auto" w:fill="FFFFFF"/>
        <w:spacing w:after="150"/>
        <w:rPr>
          <w:rFonts w:eastAsia="Times New Roman" w:cs="Arial"/>
          <w:i/>
          <w:iCs/>
          <w:sz w:val="22"/>
          <w:szCs w:val="22"/>
          <w:lang w:eastAsia="en-GB"/>
        </w:rPr>
      </w:pPr>
      <w:r w:rsidRPr="00B560F8">
        <w:rPr>
          <w:rFonts w:ascii="Arial" w:hAnsi="Arial" w:cs="Arial"/>
          <w:sz w:val="22"/>
          <w:szCs w:val="22"/>
        </w:rPr>
        <w:t>Social investment and impact</w:t>
      </w:r>
    </w:p>
    <w:p w14:paraId="10C51795" w14:textId="6BFD6AA0" w:rsidR="0099741F" w:rsidRPr="00B560F8" w:rsidRDefault="00F542AC" w:rsidP="00F542AC">
      <w:pPr>
        <w:pStyle w:val="NormalWeb"/>
        <w:shd w:val="clear" w:color="auto" w:fill="FFFFFF"/>
        <w:spacing w:after="150"/>
        <w:rPr>
          <w:rFonts w:ascii="Arial" w:hAnsi="Arial" w:cs="Arial"/>
          <w:sz w:val="22"/>
          <w:szCs w:val="22"/>
        </w:rPr>
      </w:pPr>
      <w:r w:rsidRPr="00B560F8">
        <w:rPr>
          <w:rFonts w:ascii="Arial" w:hAnsi="Arial" w:cs="Arial"/>
          <w:sz w:val="22"/>
          <w:szCs w:val="22"/>
        </w:rPr>
        <w:t>DAHS, CEO</w:t>
      </w:r>
      <w:r w:rsidR="001B1F06" w:rsidRPr="00B560F8">
        <w:rPr>
          <w:rFonts w:ascii="Arial" w:hAnsi="Arial" w:cs="Arial"/>
          <w:sz w:val="22"/>
          <w:szCs w:val="22"/>
        </w:rPr>
        <w:t xml:space="preserve"> </w:t>
      </w:r>
      <w:r w:rsidR="00432996" w:rsidRPr="00B560F8">
        <w:rPr>
          <w:rFonts w:ascii="Arial" w:hAnsi="Arial" w:cs="Arial"/>
          <w:sz w:val="22"/>
          <w:szCs w:val="22"/>
        </w:rPr>
        <w:br/>
      </w:r>
      <w:r w:rsidR="00E47F3E" w:rsidRPr="00B560F8">
        <w:rPr>
          <w:rFonts w:ascii="Arial" w:hAnsi="Arial" w:cs="Arial"/>
          <w:sz w:val="22"/>
          <w:szCs w:val="22"/>
        </w:rPr>
        <w:t>20 Apr</w:t>
      </w:r>
      <w:r w:rsidR="00867A0E" w:rsidRPr="00B560F8">
        <w:rPr>
          <w:rFonts w:ascii="Arial" w:hAnsi="Arial" w:cs="Arial"/>
          <w:sz w:val="22"/>
          <w:szCs w:val="22"/>
        </w:rPr>
        <w:t xml:space="preserve"> 2</w:t>
      </w:r>
      <w:r w:rsidR="00E47F3E" w:rsidRPr="00B560F8">
        <w:rPr>
          <w:rFonts w:ascii="Arial" w:hAnsi="Arial" w:cs="Arial"/>
          <w:sz w:val="22"/>
          <w:szCs w:val="22"/>
        </w:rPr>
        <w:t>3</w:t>
      </w:r>
    </w:p>
    <w:sectPr w:rsidR="0099741F" w:rsidRPr="00B560F8" w:rsidSect="007F5A5F">
      <w:headerReference w:type="default" r:id="rId12"/>
      <w:footerReference w:type="even" r:id="rId13"/>
      <w:footerReference w:type="default" r:id="rId14"/>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112B2" w14:textId="77777777" w:rsidR="00BE7999" w:rsidRDefault="00BE7999" w:rsidP="00BA3E80">
      <w:r>
        <w:separator/>
      </w:r>
    </w:p>
  </w:endnote>
  <w:endnote w:type="continuationSeparator" w:id="0">
    <w:p w14:paraId="244153B5" w14:textId="77777777" w:rsidR="00BE7999" w:rsidRDefault="00BE7999" w:rsidP="00BA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63F5" w14:textId="77777777" w:rsidR="00F7091E" w:rsidRDefault="00F7091E" w:rsidP="00D665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F2A630" w14:textId="77777777" w:rsidR="00F7091E" w:rsidRDefault="00F70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332F" w14:textId="77777777" w:rsidR="00F7091E" w:rsidRDefault="00F7091E" w:rsidP="00D665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1F06">
      <w:rPr>
        <w:rStyle w:val="PageNumber"/>
        <w:noProof/>
      </w:rPr>
      <w:t>2</w:t>
    </w:r>
    <w:r>
      <w:rPr>
        <w:rStyle w:val="PageNumber"/>
      </w:rPr>
      <w:fldChar w:fldCharType="end"/>
    </w:r>
  </w:p>
  <w:p w14:paraId="59CD8517" w14:textId="77777777" w:rsidR="00F7091E" w:rsidRDefault="00F70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3441" w14:textId="77777777" w:rsidR="00BE7999" w:rsidRDefault="00BE7999" w:rsidP="00BA3E80">
      <w:r>
        <w:separator/>
      </w:r>
    </w:p>
  </w:footnote>
  <w:footnote w:type="continuationSeparator" w:id="0">
    <w:p w14:paraId="6DF92E73" w14:textId="77777777" w:rsidR="00BE7999" w:rsidRDefault="00BE7999" w:rsidP="00BA3E80">
      <w:r>
        <w:continuationSeparator/>
      </w:r>
    </w:p>
  </w:footnote>
  <w:footnote w:id="1">
    <w:p w14:paraId="5161CD57" w14:textId="77777777" w:rsidR="00F44DCC" w:rsidRDefault="00F44DCC" w:rsidP="00F44DCC">
      <w:pPr>
        <w:pStyle w:val="FootnoteText"/>
      </w:pPr>
      <w:r>
        <w:rPr>
          <w:rStyle w:val="FootnoteReference"/>
        </w:rPr>
        <w:footnoteRef/>
      </w:r>
      <w:r>
        <w:t xml:space="preserve"> As at Apr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7792" w14:textId="3A375416" w:rsidR="00385743" w:rsidRDefault="00867A0E" w:rsidP="00867A0E">
    <w:pPr>
      <w:pStyle w:val="Header"/>
      <w:tabs>
        <w:tab w:val="clear" w:pos="8640"/>
        <w:tab w:val="left" w:pos="5640"/>
      </w:tabs>
    </w:pPr>
    <w:r>
      <w:tab/>
    </w:r>
  </w:p>
  <w:p w14:paraId="15D2503C" w14:textId="77777777" w:rsidR="00867A0E" w:rsidRDefault="00867A0E" w:rsidP="00867A0E">
    <w:pPr>
      <w:pStyle w:val="Header"/>
      <w:tabs>
        <w:tab w:val="clear" w:pos="8640"/>
        <w:tab w:val="left" w:pos="5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3EE"/>
    <w:multiLevelType w:val="multilevel"/>
    <w:tmpl w:val="497200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82AFE"/>
    <w:multiLevelType w:val="multilevel"/>
    <w:tmpl w:val="2824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2A2BC8"/>
    <w:multiLevelType w:val="multilevel"/>
    <w:tmpl w:val="B6767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AE12F1"/>
    <w:multiLevelType w:val="multilevel"/>
    <w:tmpl w:val="CC4E79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A4FE2"/>
    <w:multiLevelType w:val="multilevel"/>
    <w:tmpl w:val="9C98E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631C91"/>
    <w:multiLevelType w:val="multilevel"/>
    <w:tmpl w:val="2D1006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72E03C1A"/>
    <w:multiLevelType w:val="multilevel"/>
    <w:tmpl w:val="CF44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052E43"/>
    <w:multiLevelType w:val="multilevel"/>
    <w:tmpl w:val="E4F4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482F58"/>
    <w:multiLevelType w:val="multilevel"/>
    <w:tmpl w:val="2AD44B20"/>
    <w:lvl w:ilvl="0">
      <w:start w:val="1"/>
      <w:numFmt w:val="decimal"/>
      <w:pStyle w:val="WBLevel1"/>
      <w:lvlText w:val="%1"/>
      <w:lvlJc w:val="left"/>
      <w:pPr>
        <w:tabs>
          <w:tab w:val="num" w:pos="709"/>
        </w:tabs>
        <w:ind w:left="709" w:hanging="709"/>
      </w:pPr>
      <w:rPr>
        <w:rFonts w:hint="default"/>
        <w:b w:val="0"/>
        <w:i w:val="0"/>
        <w:u w:val="none"/>
      </w:rPr>
    </w:lvl>
    <w:lvl w:ilvl="1">
      <w:start w:val="1"/>
      <w:numFmt w:val="decimal"/>
      <w:pStyle w:val="WBLevel2"/>
      <w:lvlText w:val="%1.%2"/>
      <w:lvlJc w:val="left"/>
      <w:pPr>
        <w:tabs>
          <w:tab w:val="num" w:pos="709"/>
        </w:tabs>
        <w:ind w:left="709" w:hanging="709"/>
      </w:pPr>
      <w:rPr>
        <w:rFonts w:hint="default"/>
        <w:b w:val="0"/>
        <w:i w:val="0"/>
      </w:rPr>
    </w:lvl>
    <w:lvl w:ilvl="2">
      <w:start w:val="1"/>
      <w:numFmt w:val="decimal"/>
      <w:pStyle w:val="WBLevel3"/>
      <w:lvlText w:val="%1.%2.%3"/>
      <w:lvlJc w:val="left"/>
      <w:pPr>
        <w:tabs>
          <w:tab w:val="num" w:pos="1559"/>
        </w:tabs>
        <w:ind w:left="1559" w:hanging="850"/>
      </w:pPr>
      <w:rPr>
        <w:rFonts w:hint="default"/>
      </w:rPr>
    </w:lvl>
    <w:lvl w:ilvl="3">
      <w:start w:val="1"/>
      <w:numFmt w:val="lowerLetter"/>
      <w:pStyle w:val="WBLevel4"/>
      <w:lvlText w:val="(%4)"/>
      <w:lvlJc w:val="left"/>
      <w:pPr>
        <w:tabs>
          <w:tab w:val="num" w:pos="2268"/>
        </w:tabs>
        <w:ind w:left="2268" w:hanging="567"/>
      </w:pPr>
      <w:rPr>
        <w:rFonts w:hint="default"/>
      </w:rPr>
    </w:lvl>
    <w:lvl w:ilvl="4">
      <w:start w:val="1"/>
      <w:numFmt w:val="lowerRoman"/>
      <w:pStyle w:val="WBLevel5"/>
      <w:lvlText w:val="(%5)"/>
      <w:lvlJc w:val="left"/>
      <w:pPr>
        <w:tabs>
          <w:tab w:val="num" w:pos="2693"/>
        </w:tabs>
        <w:ind w:left="2693" w:hanging="567"/>
      </w:pPr>
      <w:rPr>
        <w:rFonts w:hint="default"/>
      </w:rPr>
    </w:lvl>
    <w:lvl w:ilvl="5">
      <w:start w:val="1"/>
      <w:numFmt w:val="upperLetter"/>
      <w:pStyle w:val="WBLevel6"/>
      <w:lvlText w:val="(%6)"/>
      <w:lvlJc w:val="left"/>
      <w:pPr>
        <w:tabs>
          <w:tab w:val="num" w:pos="3260"/>
        </w:tabs>
        <w:ind w:left="3260" w:hanging="567"/>
      </w:pPr>
      <w:rPr>
        <w:rFonts w:hint="default"/>
      </w:rPr>
    </w:lvl>
    <w:lvl w:ilvl="6">
      <w:start w:val="1"/>
      <w:numFmt w:val="decimal"/>
      <w:pStyle w:val="WBLevel7"/>
      <w:lvlText w:val="%7"/>
      <w:lvlJc w:val="left"/>
      <w:pPr>
        <w:tabs>
          <w:tab w:val="num" w:pos="3827"/>
        </w:tabs>
        <w:ind w:left="3827" w:hanging="567"/>
      </w:pPr>
      <w:rPr>
        <w:rFonts w:hint="default"/>
      </w:rPr>
    </w:lvl>
    <w:lvl w:ilvl="7">
      <w:start w:val="1"/>
      <w:numFmt w:val="upperLetter"/>
      <w:pStyle w:val="WBLevel8"/>
      <w:lvlText w:val="%8"/>
      <w:lvlJc w:val="left"/>
      <w:pPr>
        <w:tabs>
          <w:tab w:val="num" w:pos="4394"/>
        </w:tabs>
        <w:ind w:left="4394" w:hanging="567"/>
      </w:pPr>
      <w:rPr>
        <w:rFonts w:hint="default"/>
      </w:rPr>
    </w:lvl>
    <w:lvl w:ilvl="8">
      <w:start w:val="1"/>
      <w:numFmt w:val="decimal"/>
      <w:pStyle w:val="WBLevel9"/>
      <w:lvlText w:val="(%9)"/>
      <w:lvlJc w:val="left"/>
      <w:pPr>
        <w:tabs>
          <w:tab w:val="num" w:pos="4961"/>
        </w:tabs>
        <w:ind w:left="4961" w:hanging="567"/>
      </w:pPr>
      <w:rPr>
        <w:rFonts w:hint="default"/>
      </w:rPr>
    </w:lvl>
  </w:abstractNum>
  <w:num w:numId="1" w16cid:durableId="894270347">
    <w:abstractNumId w:val="1"/>
  </w:num>
  <w:num w:numId="2" w16cid:durableId="1861697072">
    <w:abstractNumId w:val="6"/>
  </w:num>
  <w:num w:numId="3" w16cid:durableId="1584336938">
    <w:abstractNumId w:val="5"/>
  </w:num>
  <w:num w:numId="4" w16cid:durableId="874852777">
    <w:abstractNumId w:val="4"/>
  </w:num>
  <w:num w:numId="5" w16cid:durableId="109012073">
    <w:abstractNumId w:val="7"/>
  </w:num>
  <w:num w:numId="6" w16cid:durableId="728529320">
    <w:abstractNumId w:val="8"/>
  </w:num>
  <w:num w:numId="7" w16cid:durableId="1129592890">
    <w:abstractNumId w:val="2"/>
  </w:num>
  <w:num w:numId="8" w16cid:durableId="2081099553">
    <w:abstractNumId w:val="3"/>
  </w:num>
  <w:num w:numId="9" w16cid:durableId="155788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80"/>
    <w:rsid w:val="00115E9D"/>
    <w:rsid w:val="00154588"/>
    <w:rsid w:val="001B1F06"/>
    <w:rsid w:val="001F3D07"/>
    <w:rsid w:val="00385743"/>
    <w:rsid w:val="00432996"/>
    <w:rsid w:val="004E644D"/>
    <w:rsid w:val="006C7293"/>
    <w:rsid w:val="007425C2"/>
    <w:rsid w:val="00791852"/>
    <w:rsid w:val="007F5A5F"/>
    <w:rsid w:val="00867A0E"/>
    <w:rsid w:val="008E5C02"/>
    <w:rsid w:val="0091277C"/>
    <w:rsid w:val="0099741F"/>
    <w:rsid w:val="00AC7583"/>
    <w:rsid w:val="00B560F8"/>
    <w:rsid w:val="00BA237B"/>
    <w:rsid w:val="00BA3E80"/>
    <w:rsid w:val="00BE095E"/>
    <w:rsid w:val="00BE7999"/>
    <w:rsid w:val="00CC6F7D"/>
    <w:rsid w:val="00CF31AB"/>
    <w:rsid w:val="00CF7092"/>
    <w:rsid w:val="00D568E9"/>
    <w:rsid w:val="00DE40C7"/>
    <w:rsid w:val="00DE47C1"/>
    <w:rsid w:val="00DF5A02"/>
    <w:rsid w:val="00E47F3E"/>
    <w:rsid w:val="00EC1931"/>
    <w:rsid w:val="00EC44DD"/>
    <w:rsid w:val="00ED40B2"/>
    <w:rsid w:val="00F076FC"/>
    <w:rsid w:val="00F11FE2"/>
    <w:rsid w:val="00F44DCC"/>
    <w:rsid w:val="00F542AC"/>
    <w:rsid w:val="00F7091E"/>
    <w:rsid w:val="00FD1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90AEA9"/>
  <w14:defaultImageDpi w14:val="300"/>
  <w15:docId w15:val="{34232C9E-A876-9C4D-B2CB-128D68A8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3E80"/>
    <w:pPr>
      <w:spacing w:before="100" w:beforeAutospacing="1" w:after="100" w:afterAutospacing="1"/>
    </w:pPr>
    <w:rPr>
      <w:rFonts w:ascii="Times" w:hAnsi="Times" w:cs="Times New Roman"/>
      <w:sz w:val="20"/>
      <w:szCs w:val="20"/>
      <w:lang w:val="en-GB"/>
    </w:rPr>
  </w:style>
  <w:style w:type="paragraph" w:styleId="Header">
    <w:name w:val="header"/>
    <w:basedOn w:val="Normal"/>
    <w:link w:val="HeaderChar"/>
    <w:uiPriority w:val="99"/>
    <w:unhideWhenUsed/>
    <w:rsid w:val="00BA3E80"/>
    <w:pPr>
      <w:tabs>
        <w:tab w:val="center" w:pos="4320"/>
        <w:tab w:val="right" w:pos="8640"/>
      </w:tabs>
    </w:pPr>
  </w:style>
  <w:style w:type="character" w:customStyle="1" w:styleId="HeaderChar">
    <w:name w:val="Header Char"/>
    <w:basedOn w:val="DefaultParagraphFont"/>
    <w:link w:val="Header"/>
    <w:uiPriority w:val="99"/>
    <w:rsid w:val="00BA3E80"/>
  </w:style>
  <w:style w:type="paragraph" w:styleId="Footer">
    <w:name w:val="footer"/>
    <w:basedOn w:val="Normal"/>
    <w:link w:val="FooterChar"/>
    <w:uiPriority w:val="99"/>
    <w:unhideWhenUsed/>
    <w:rsid w:val="00BA3E80"/>
    <w:pPr>
      <w:tabs>
        <w:tab w:val="center" w:pos="4320"/>
        <w:tab w:val="right" w:pos="8640"/>
      </w:tabs>
    </w:pPr>
  </w:style>
  <w:style w:type="character" w:customStyle="1" w:styleId="FooterChar">
    <w:name w:val="Footer Char"/>
    <w:basedOn w:val="DefaultParagraphFont"/>
    <w:link w:val="Footer"/>
    <w:uiPriority w:val="99"/>
    <w:rsid w:val="00BA3E80"/>
  </w:style>
  <w:style w:type="paragraph" w:styleId="BalloonText">
    <w:name w:val="Balloon Text"/>
    <w:basedOn w:val="Normal"/>
    <w:link w:val="BalloonTextChar"/>
    <w:uiPriority w:val="99"/>
    <w:semiHidden/>
    <w:unhideWhenUsed/>
    <w:rsid w:val="00BA3E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3E80"/>
    <w:rPr>
      <w:rFonts w:ascii="Lucida Grande" w:hAnsi="Lucida Grande" w:cs="Lucida Grande"/>
      <w:sz w:val="18"/>
      <w:szCs w:val="18"/>
    </w:rPr>
  </w:style>
  <w:style w:type="character" w:styleId="PageNumber">
    <w:name w:val="page number"/>
    <w:basedOn w:val="DefaultParagraphFont"/>
    <w:uiPriority w:val="99"/>
    <w:semiHidden/>
    <w:unhideWhenUsed/>
    <w:rsid w:val="00F7091E"/>
  </w:style>
  <w:style w:type="paragraph" w:customStyle="1" w:styleId="WBLevel1">
    <w:name w:val="WB Level 1"/>
    <w:basedOn w:val="Normal"/>
    <w:rsid w:val="00DE47C1"/>
    <w:pPr>
      <w:numPr>
        <w:numId w:val="6"/>
      </w:numPr>
      <w:spacing w:after="240" w:line="260" w:lineRule="atLeast"/>
      <w:jc w:val="both"/>
    </w:pPr>
    <w:rPr>
      <w:rFonts w:eastAsia="Times New Roman" w:cs="Arial"/>
      <w:color w:val="000000"/>
      <w:sz w:val="20"/>
      <w:szCs w:val="20"/>
      <w:lang w:val="en-GB" w:eastAsia="en-GB"/>
    </w:rPr>
  </w:style>
  <w:style w:type="paragraph" w:customStyle="1" w:styleId="WBLevel2">
    <w:name w:val="WB Level 2"/>
    <w:basedOn w:val="Normal"/>
    <w:rsid w:val="00DE47C1"/>
    <w:pPr>
      <w:numPr>
        <w:ilvl w:val="1"/>
        <w:numId w:val="6"/>
      </w:numPr>
      <w:spacing w:after="240" w:line="260" w:lineRule="atLeast"/>
      <w:jc w:val="both"/>
    </w:pPr>
    <w:rPr>
      <w:rFonts w:eastAsia="Times New Roman" w:cs="Arial"/>
      <w:color w:val="000000"/>
      <w:sz w:val="20"/>
      <w:szCs w:val="20"/>
      <w:lang w:val="en-GB" w:eastAsia="en-GB"/>
    </w:rPr>
  </w:style>
  <w:style w:type="paragraph" w:customStyle="1" w:styleId="WBLevel3">
    <w:name w:val="WB Level 3"/>
    <w:basedOn w:val="Normal"/>
    <w:rsid w:val="00DE47C1"/>
    <w:pPr>
      <w:numPr>
        <w:ilvl w:val="2"/>
        <w:numId w:val="6"/>
      </w:numPr>
      <w:spacing w:after="240" w:line="260" w:lineRule="atLeast"/>
      <w:jc w:val="both"/>
    </w:pPr>
    <w:rPr>
      <w:rFonts w:eastAsia="Times New Roman" w:cs="Arial"/>
      <w:color w:val="000000"/>
      <w:sz w:val="20"/>
      <w:szCs w:val="20"/>
      <w:lang w:val="en-GB" w:eastAsia="en-GB"/>
    </w:rPr>
  </w:style>
  <w:style w:type="paragraph" w:customStyle="1" w:styleId="WBLevel4">
    <w:name w:val="WB Level 4"/>
    <w:basedOn w:val="Normal"/>
    <w:rsid w:val="00DE47C1"/>
    <w:pPr>
      <w:numPr>
        <w:ilvl w:val="3"/>
        <w:numId w:val="6"/>
      </w:numPr>
      <w:spacing w:after="240" w:line="260" w:lineRule="atLeast"/>
      <w:jc w:val="both"/>
    </w:pPr>
    <w:rPr>
      <w:rFonts w:eastAsia="Times New Roman" w:cs="Arial"/>
      <w:color w:val="000000"/>
      <w:sz w:val="20"/>
      <w:szCs w:val="20"/>
      <w:lang w:val="en-GB" w:eastAsia="en-GB"/>
    </w:rPr>
  </w:style>
  <w:style w:type="paragraph" w:customStyle="1" w:styleId="WBLevel5">
    <w:name w:val="WB Level 5"/>
    <w:basedOn w:val="Normal"/>
    <w:rsid w:val="00DE47C1"/>
    <w:pPr>
      <w:numPr>
        <w:ilvl w:val="4"/>
        <w:numId w:val="6"/>
      </w:numPr>
      <w:spacing w:after="240" w:line="260" w:lineRule="atLeast"/>
      <w:jc w:val="both"/>
    </w:pPr>
    <w:rPr>
      <w:rFonts w:eastAsia="Times New Roman" w:cs="Arial"/>
      <w:color w:val="000000"/>
      <w:sz w:val="20"/>
      <w:szCs w:val="20"/>
      <w:lang w:val="en-GB" w:eastAsia="en-GB"/>
    </w:rPr>
  </w:style>
  <w:style w:type="paragraph" w:customStyle="1" w:styleId="WBLevel6">
    <w:name w:val="WB Level 6"/>
    <w:basedOn w:val="Normal"/>
    <w:rsid w:val="00DE47C1"/>
    <w:pPr>
      <w:numPr>
        <w:ilvl w:val="5"/>
        <w:numId w:val="6"/>
      </w:numPr>
      <w:spacing w:after="240" w:line="260" w:lineRule="atLeast"/>
      <w:jc w:val="both"/>
    </w:pPr>
    <w:rPr>
      <w:rFonts w:eastAsia="Times New Roman" w:cs="Arial"/>
      <w:color w:val="000000"/>
      <w:sz w:val="20"/>
      <w:szCs w:val="20"/>
      <w:lang w:val="en-GB" w:eastAsia="en-GB"/>
    </w:rPr>
  </w:style>
  <w:style w:type="paragraph" w:customStyle="1" w:styleId="WBLevel7">
    <w:name w:val="WB Level 7"/>
    <w:basedOn w:val="Normal"/>
    <w:semiHidden/>
    <w:rsid w:val="00DE47C1"/>
    <w:pPr>
      <w:numPr>
        <w:ilvl w:val="6"/>
        <w:numId w:val="6"/>
      </w:numPr>
      <w:spacing w:after="240" w:line="260" w:lineRule="atLeast"/>
      <w:jc w:val="both"/>
    </w:pPr>
    <w:rPr>
      <w:rFonts w:eastAsia="Times New Roman" w:cs="Arial"/>
      <w:color w:val="000000"/>
      <w:sz w:val="20"/>
      <w:szCs w:val="20"/>
      <w:lang w:val="en-GB" w:eastAsia="en-GB"/>
    </w:rPr>
  </w:style>
  <w:style w:type="paragraph" w:customStyle="1" w:styleId="WBLevel8">
    <w:name w:val="WB Level 8"/>
    <w:basedOn w:val="Normal"/>
    <w:semiHidden/>
    <w:rsid w:val="00DE47C1"/>
    <w:pPr>
      <w:numPr>
        <w:ilvl w:val="7"/>
        <w:numId w:val="6"/>
      </w:numPr>
      <w:spacing w:after="240" w:line="260" w:lineRule="atLeast"/>
      <w:jc w:val="both"/>
    </w:pPr>
    <w:rPr>
      <w:rFonts w:eastAsia="Times New Roman" w:cs="Arial"/>
      <w:color w:val="000000"/>
      <w:sz w:val="20"/>
      <w:szCs w:val="20"/>
      <w:lang w:val="en-GB" w:eastAsia="en-GB"/>
    </w:rPr>
  </w:style>
  <w:style w:type="paragraph" w:customStyle="1" w:styleId="WBLevel9">
    <w:name w:val="WB Level 9"/>
    <w:basedOn w:val="Normal"/>
    <w:semiHidden/>
    <w:rsid w:val="00DE47C1"/>
    <w:pPr>
      <w:numPr>
        <w:ilvl w:val="8"/>
        <w:numId w:val="6"/>
      </w:numPr>
      <w:spacing w:after="240" w:line="260" w:lineRule="atLeast"/>
      <w:jc w:val="both"/>
    </w:pPr>
    <w:rPr>
      <w:rFonts w:eastAsia="Times New Roman" w:cs="Arial"/>
      <w:color w:val="000000"/>
      <w:sz w:val="20"/>
      <w:szCs w:val="20"/>
      <w:lang w:val="en-GB" w:eastAsia="en-GB"/>
    </w:rPr>
  </w:style>
  <w:style w:type="paragraph" w:styleId="FootnoteText">
    <w:name w:val="footnote text"/>
    <w:basedOn w:val="Normal"/>
    <w:link w:val="FootnoteTextChar"/>
    <w:uiPriority w:val="99"/>
    <w:unhideWhenUsed/>
    <w:rsid w:val="00DE47C1"/>
    <w:rPr>
      <w:sz w:val="24"/>
      <w:szCs w:val="24"/>
    </w:rPr>
  </w:style>
  <w:style w:type="character" w:customStyle="1" w:styleId="FootnoteTextChar">
    <w:name w:val="Footnote Text Char"/>
    <w:basedOn w:val="DefaultParagraphFont"/>
    <w:link w:val="FootnoteText"/>
    <w:uiPriority w:val="99"/>
    <w:rsid w:val="00DE47C1"/>
    <w:rPr>
      <w:sz w:val="24"/>
      <w:szCs w:val="24"/>
    </w:rPr>
  </w:style>
  <w:style w:type="character" w:styleId="FootnoteReference">
    <w:name w:val="footnote reference"/>
    <w:basedOn w:val="DefaultParagraphFont"/>
    <w:uiPriority w:val="99"/>
    <w:unhideWhenUsed/>
    <w:rsid w:val="00DE47C1"/>
    <w:rPr>
      <w:vertAlign w:val="superscript"/>
    </w:rPr>
  </w:style>
  <w:style w:type="character" w:styleId="Hyperlink">
    <w:name w:val="Hyperlink"/>
    <w:basedOn w:val="DefaultParagraphFont"/>
    <w:uiPriority w:val="99"/>
    <w:unhideWhenUsed/>
    <w:rsid w:val="00DF5A02"/>
    <w:rPr>
      <w:color w:val="0000FF"/>
      <w:u w:val="single"/>
    </w:rPr>
  </w:style>
  <w:style w:type="character" w:styleId="Emphasis">
    <w:name w:val="Emphasis"/>
    <w:basedOn w:val="DefaultParagraphFont"/>
    <w:uiPriority w:val="20"/>
    <w:qFormat/>
    <w:rsid w:val="00DF5A02"/>
    <w:rPr>
      <w:i/>
      <w:iCs/>
    </w:rPr>
  </w:style>
  <w:style w:type="character" w:styleId="FollowedHyperlink">
    <w:name w:val="FollowedHyperlink"/>
    <w:basedOn w:val="DefaultParagraphFont"/>
    <w:uiPriority w:val="99"/>
    <w:semiHidden/>
    <w:unhideWhenUsed/>
    <w:rsid w:val="001B1F06"/>
    <w:rPr>
      <w:color w:val="800080" w:themeColor="followedHyperlink"/>
      <w:u w:val="single"/>
    </w:rPr>
  </w:style>
  <w:style w:type="paragraph" w:styleId="Revision">
    <w:name w:val="Revision"/>
    <w:hidden/>
    <w:uiPriority w:val="99"/>
    <w:semiHidden/>
    <w:rsid w:val="00F44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97522">
      <w:bodyDiv w:val="1"/>
      <w:marLeft w:val="0"/>
      <w:marRight w:val="0"/>
      <w:marTop w:val="0"/>
      <w:marBottom w:val="0"/>
      <w:divBdr>
        <w:top w:val="none" w:sz="0" w:space="0" w:color="auto"/>
        <w:left w:val="none" w:sz="0" w:space="0" w:color="auto"/>
        <w:bottom w:val="none" w:sz="0" w:space="0" w:color="auto"/>
        <w:right w:val="none" w:sz="0" w:space="0" w:color="auto"/>
      </w:divBdr>
    </w:div>
    <w:div w:id="863442644">
      <w:bodyDiv w:val="1"/>
      <w:marLeft w:val="0"/>
      <w:marRight w:val="0"/>
      <w:marTop w:val="0"/>
      <w:marBottom w:val="0"/>
      <w:divBdr>
        <w:top w:val="none" w:sz="0" w:space="0" w:color="auto"/>
        <w:left w:val="none" w:sz="0" w:space="0" w:color="auto"/>
        <w:bottom w:val="none" w:sz="0" w:space="0" w:color="auto"/>
        <w:right w:val="none" w:sz="0" w:space="0" w:color="auto"/>
      </w:divBdr>
    </w:div>
    <w:div w:id="1127547983">
      <w:bodyDiv w:val="1"/>
      <w:marLeft w:val="0"/>
      <w:marRight w:val="0"/>
      <w:marTop w:val="0"/>
      <w:marBottom w:val="0"/>
      <w:divBdr>
        <w:top w:val="none" w:sz="0" w:space="0" w:color="auto"/>
        <w:left w:val="none" w:sz="0" w:space="0" w:color="auto"/>
        <w:bottom w:val="none" w:sz="0" w:space="0" w:color="auto"/>
        <w:right w:val="none" w:sz="0" w:space="0" w:color="auto"/>
      </w:divBdr>
      <w:divsChild>
        <w:div w:id="1980845264">
          <w:marLeft w:val="0"/>
          <w:marRight w:val="0"/>
          <w:marTop w:val="0"/>
          <w:marBottom w:val="0"/>
          <w:divBdr>
            <w:top w:val="none" w:sz="0" w:space="0" w:color="auto"/>
            <w:left w:val="none" w:sz="0" w:space="0" w:color="auto"/>
            <w:bottom w:val="none" w:sz="0" w:space="0" w:color="auto"/>
            <w:right w:val="none" w:sz="0" w:space="0" w:color="auto"/>
          </w:divBdr>
          <w:divsChild>
            <w:div w:id="2065716861">
              <w:marLeft w:val="0"/>
              <w:marRight w:val="0"/>
              <w:marTop w:val="0"/>
              <w:marBottom w:val="0"/>
              <w:divBdr>
                <w:top w:val="none" w:sz="0" w:space="0" w:color="auto"/>
                <w:left w:val="none" w:sz="0" w:space="0" w:color="auto"/>
                <w:bottom w:val="none" w:sz="0" w:space="0" w:color="auto"/>
                <w:right w:val="none" w:sz="0" w:space="0" w:color="auto"/>
              </w:divBdr>
              <w:divsChild>
                <w:div w:id="1791631245">
                  <w:marLeft w:val="0"/>
                  <w:marRight w:val="0"/>
                  <w:marTop w:val="0"/>
                  <w:marBottom w:val="0"/>
                  <w:divBdr>
                    <w:top w:val="none" w:sz="0" w:space="0" w:color="auto"/>
                    <w:left w:val="none" w:sz="0" w:space="0" w:color="auto"/>
                    <w:bottom w:val="none" w:sz="0" w:space="0" w:color="auto"/>
                    <w:right w:val="none" w:sz="0" w:space="0" w:color="auto"/>
                  </w:divBdr>
                </w:div>
              </w:divsChild>
            </w:div>
            <w:div w:id="72432450">
              <w:marLeft w:val="0"/>
              <w:marRight w:val="0"/>
              <w:marTop w:val="0"/>
              <w:marBottom w:val="0"/>
              <w:divBdr>
                <w:top w:val="none" w:sz="0" w:space="0" w:color="auto"/>
                <w:left w:val="none" w:sz="0" w:space="0" w:color="auto"/>
                <w:bottom w:val="none" w:sz="0" w:space="0" w:color="auto"/>
                <w:right w:val="none" w:sz="0" w:space="0" w:color="auto"/>
              </w:divBdr>
              <w:divsChild>
                <w:div w:id="1500005244">
                  <w:marLeft w:val="0"/>
                  <w:marRight w:val="0"/>
                  <w:marTop w:val="0"/>
                  <w:marBottom w:val="0"/>
                  <w:divBdr>
                    <w:top w:val="none" w:sz="0" w:space="0" w:color="auto"/>
                    <w:left w:val="none" w:sz="0" w:space="0" w:color="auto"/>
                    <w:bottom w:val="none" w:sz="0" w:space="0" w:color="auto"/>
                    <w:right w:val="none" w:sz="0" w:space="0" w:color="auto"/>
                  </w:divBdr>
                  <w:divsChild>
                    <w:div w:id="4695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7801">
              <w:marLeft w:val="0"/>
              <w:marRight w:val="0"/>
              <w:marTop w:val="0"/>
              <w:marBottom w:val="0"/>
              <w:divBdr>
                <w:top w:val="none" w:sz="0" w:space="0" w:color="auto"/>
                <w:left w:val="none" w:sz="0" w:space="0" w:color="auto"/>
                <w:bottom w:val="none" w:sz="0" w:space="0" w:color="auto"/>
                <w:right w:val="none" w:sz="0" w:space="0" w:color="auto"/>
              </w:divBdr>
              <w:divsChild>
                <w:div w:id="896207898">
                  <w:marLeft w:val="0"/>
                  <w:marRight w:val="0"/>
                  <w:marTop w:val="0"/>
                  <w:marBottom w:val="0"/>
                  <w:divBdr>
                    <w:top w:val="none" w:sz="0" w:space="0" w:color="auto"/>
                    <w:left w:val="none" w:sz="0" w:space="0" w:color="auto"/>
                    <w:bottom w:val="none" w:sz="0" w:space="0" w:color="auto"/>
                    <w:right w:val="none" w:sz="0" w:space="0" w:color="auto"/>
                  </w:divBdr>
                  <w:divsChild>
                    <w:div w:id="4476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1224">
              <w:marLeft w:val="0"/>
              <w:marRight w:val="0"/>
              <w:marTop w:val="0"/>
              <w:marBottom w:val="0"/>
              <w:divBdr>
                <w:top w:val="none" w:sz="0" w:space="0" w:color="auto"/>
                <w:left w:val="none" w:sz="0" w:space="0" w:color="auto"/>
                <w:bottom w:val="none" w:sz="0" w:space="0" w:color="auto"/>
                <w:right w:val="none" w:sz="0" w:space="0" w:color="auto"/>
              </w:divBdr>
              <w:divsChild>
                <w:div w:id="3064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48289">
          <w:marLeft w:val="0"/>
          <w:marRight w:val="0"/>
          <w:marTop w:val="0"/>
          <w:marBottom w:val="0"/>
          <w:divBdr>
            <w:top w:val="none" w:sz="0" w:space="0" w:color="auto"/>
            <w:left w:val="none" w:sz="0" w:space="0" w:color="auto"/>
            <w:bottom w:val="none" w:sz="0" w:space="0" w:color="auto"/>
            <w:right w:val="none" w:sz="0" w:space="0" w:color="auto"/>
          </w:divBdr>
          <w:divsChild>
            <w:div w:id="1312323451">
              <w:marLeft w:val="0"/>
              <w:marRight w:val="0"/>
              <w:marTop w:val="0"/>
              <w:marBottom w:val="0"/>
              <w:divBdr>
                <w:top w:val="none" w:sz="0" w:space="0" w:color="auto"/>
                <w:left w:val="none" w:sz="0" w:space="0" w:color="auto"/>
                <w:bottom w:val="none" w:sz="0" w:space="0" w:color="auto"/>
                <w:right w:val="none" w:sz="0" w:space="0" w:color="auto"/>
              </w:divBdr>
              <w:divsChild>
                <w:div w:id="1433206966">
                  <w:marLeft w:val="0"/>
                  <w:marRight w:val="0"/>
                  <w:marTop w:val="0"/>
                  <w:marBottom w:val="0"/>
                  <w:divBdr>
                    <w:top w:val="none" w:sz="0" w:space="0" w:color="auto"/>
                    <w:left w:val="none" w:sz="0" w:space="0" w:color="auto"/>
                    <w:bottom w:val="none" w:sz="0" w:space="0" w:color="auto"/>
                    <w:right w:val="none" w:sz="0" w:space="0" w:color="auto"/>
                  </w:divBdr>
                </w:div>
              </w:divsChild>
            </w:div>
            <w:div w:id="177357798">
              <w:marLeft w:val="0"/>
              <w:marRight w:val="0"/>
              <w:marTop w:val="0"/>
              <w:marBottom w:val="0"/>
              <w:divBdr>
                <w:top w:val="none" w:sz="0" w:space="0" w:color="auto"/>
                <w:left w:val="none" w:sz="0" w:space="0" w:color="auto"/>
                <w:bottom w:val="none" w:sz="0" w:space="0" w:color="auto"/>
                <w:right w:val="none" w:sz="0" w:space="0" w:color="auto"/>
              </w:divBdr>
              <w:divsChild>
                <w:div w:id="1240674077">
                  <w:marLeft w:val="0"/>
                  <w:marRight w:val="0"/>
                  <w:marTop w:val="0"/>
                  <w:marBottom w:val="0"/>
                  <w:divBdr>
                    <w:top w:val="none" w:sz="0" w:space="0" w:color="auto"/>
                    <w:left w:val="none" w:sz="0" w:space="0" w:color="auto"/>
                    <w:bottom w:val="none" w:sz="0" w:space="0" w:color="auto"/>
                    <w:right w:val="none" w:sz="0" w:space="0" w:color="auto"/>
                  </w:divBdr>
                  <w:divsChild>
                    <w:div w:id="3499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7473">
              <w:marLeft w:val="0"/>
              <w:marRight w:val="0"/>
              <w:marTop w:val="0"/>
              <w:marBottom w:val="0"/>
              <w:divBdr>
                <w:top w:val="none" w:sz="0" w:space="0" w:color="auto"/>
                <w:left w:val="none" w:sz="0" w:space="0" w:color="auto"/>
                <w:bottom w:val="none" w:sz="0" w:space="0" w:color="auto"/>
                <w:right w:val="none" w:sz="0" w:space="0" w:color="auto"/>
              </w:divBdr>
              <w:divsChild>
                <w:div w:id="226187991">
                  <w:marLeft w:val="0"/>
                  <w:marRight w:val="0"/>
                  <w:marTop w:val="0"/>
                  <w:marBottom w:val="0"/>
                  <w:divBdr>
                    <w:top w:val="none" w:sz="0" w:space="0" w:color="auto"/>
                    <w:left w:val="none" w:sz="0" w:space="0" w:color="auto"/>
                    <w:bottom w:val="none" w:sz="0" w:space="0" w:color="auto"/>
                    <w:right w:val="none" w:sz="0" w:space="0" w:color="auto"/>
                  </w:divBdr>
                  <w:divsChild>
                    <w:div w:id="15430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7798">
              <w:marLeft w:val="0"/>
              <w:marRight w:val="0"/>
              <w:marTop w:val="0"/>
              <w:marBottom w:val="0"/>
              <w:divBdr>
                <w:top w:val="none" w:sz="0" w:space="0" w:color="auto"/>
                <w:left w:val="none" w:sz="0" w:space="0" w:color="auto"/>
                <w:bottom w:val="none" w:sz="0" w:space="0" w:color="auto"/>
                <w:right w:val="none" w:sz="0" w:space="0" w:color="auto"/>
              </w:divBdr>
              <w:divsChild>
                <w:div w:id="972053305">
                  <w:marLeft w:val="0"/>
                  <w:marRight w:val="0"/>
                  <w:marTop w:val="0"/>
                  <w:marBottom w:val="0"/>
                  <w:divBdr>
                    <w:top w:val="none" w:sz="0" w:space="0" w:color="auto"/>
                    <w:left w:val="none" w:sz="0" w:space="0" w:color="auto"/>
                    <w:bottom w:val="none" w:sz="0" w:space="0" w:color="auto"/>
                    <w:right w:val="none" w:sz="0" w:space="0" w:color="auto"/>
                  </w:divBdr>
                </w:div>
              </w:divsChild>
            </w:div>
            <w:div w:id="985359832">
              <w:marLeft w:val="0"/>
              <w:marRight w:val="0"/>
              <w:marTop w:val="0"/>
              <w:marBottom w:val="0"/>
              <w:divBdr>
                <w:top w:val="none" w:sz="0" w:space="0" w:color="auto"/>
                <w:left w:val="none" w:sz="0" w:space="0" w:color="auto"/>
                <w:bottom w:val="none" w:sz="0" w:space="0" w:color="auto"/>
                <w:right w:val="none" w:sz="0" w:space="0" w:color="auto"/>
              </w:divBdr>
              <w:divsChild>
                <w:div w:id="132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1195">
      <w:bodyDiv w:val="1"/>
      <w:marLeft w:val="0"/>
      <w:marRight w:val="0"/>
      <w:marTop w:val="0"/>
      <w:marBottom w:val="0"/>
      <w:divBdr>
        <w:top w:val="none" w:sz="0" w:space="0" w:color="auto"/>
        <w:left w:val="none" w:sz="0" w:space="0" w:color="auto"/>
        <w:bottom w:val="none" w:sz="0" w:space="0" w:color="auto"/>
        <w:right w:val="none" w:sz="0" w:space="0" w:color="auto"/>
      </w:divBdr>
    </w:div>
    <w:div w:id="1754011090">
      <w:bodyDiv w:val="1"/>
      <w:marLeft w:val="0"/>
      <w:marRight w:val="0"/>
      <w:marTop w:val="0"/>
      <w:marBottom w:val="0"/>
      <w:divBdr>
        <w:top w:val="none" w:sz="0" w:space="0" w:color="auto"/>
        <w:left w:val="none" w:sz="0" w:space="0" w:color="auto"/>
        <w:bottom w:val="none" w:sz="0" w:space="0" w:color="auto"/>
        <w:right w:val="none" w:sz="0" w:space="0" w:color="auto"/>
      </w:divBdr>
    </w:div>
    <w:div w:id="19286834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the-essential-trustee-what-you-need-to-know-cc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government/publications/the-essential-trustee-what-you-need-to-know-cc3"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DE8BD569E594DBE703199157888D2" ma:contentTypeVersion="16" ma:contentTypeDescription="Create a new document." ma:contentTypeScope="" ma:versionID="5b0b18ed8b97a8db60bf6c0732979a15">
  <xsd:schema xmlns:xsd="http://www.w3.org/2001/XMLSchema" xmlns:xs="http://www.w3.org/2001/XMLSchema" xmlns:p="http://schemas.microsoft.com/office/2006/metadata/properties" xmlns:ns2="8c06d2af-c640-4ea2-9d5b-9c322dd3f212" xmlns:ns3="2b10bed7-51e2-4b92-82d9-1ab2a915a090" targetNamespace="http://schemas.microsoft.com/office/2006/metadata/properties" ma:root="true" ma:fieldsID="35c131f19c6c9c10b0cb6c07403d3d4d" ns2:_="" ns3:_="">
    <xsd:import namespace="8c06d2af-c640-4ea2-9d5b-9c322dd3f212"/>
    <xsd:import namespace="2b10bed7-51e2-4b92-82d9-1ab2a915a0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6d2af-c640-4ea2-9d5b-9c322dd3f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2e72be-52ba-43fd-8b05-6c58fc1cf52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10bed7-51e2-4b92-82d9-1ab2a915a0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d5f5e3-0866-4d49-bc23-fd2f872b91b8}" ma:internalName="TaxCatchAll" ma:showField="CatchAllData" ma:web="2b10bed7-51e2-4b92-82d9-1ab2a915a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2B930-B182-4AF2-96A9-E4C331B46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6d2af-c640-4ea2-9d5b-9c322dd3f212"/>
    <ds:schemaRef ds:uri="2b10bed7-51e2-4b92-82d9-1ab2a915a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F3B775-6107-455A-9CA4-E1EAF7ECF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David Shaw</cp:lastModifiedBy>
  <cp:revision>2</cp:revision>
  <dcterms:created xsi:type="dcterms:W3CDTF">2023-04-21T10:13:00Z</dcterms:created>
  <dcterms:modified xsi:type="dcterms:W3CDTF">2023-04-21T10:13:00Z</dcterms:modified>
</cp:coreProperties>
</file>